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3A20A" w14:textId="51523372" w:rsidR="00663161" w:rsidRPr="00663161" w:rsidRDefault="00663161" w:rsidP="00663161">
      <w:pPr>
        <w:pStyle w:val="CRCoverPage"/>
        <w:outlineLvl w:val="0"/>
        <w:rPr>
          <w:b/>
          <w:noProof/>
          <w:sz w:val="24"/>
        </w:rPr>
      </w:pPr>
      <w:r w:rsidRPr="00663161">
        <w:rPr>
          <w:b/>
          <w:noProof/>
          <w:sz w:val="24"/>
        </w:rPr>
        <w:t>3GPP TSG-RAN WG4 Meeting # 116</w:t>
      </w:r>
      <w:r w:rsidRPr="00663161">
        <w:rPr>
          <w:b/>
          <w:noProof/>
          <w:sz w:val="24"/>
        </w:rPr>
        <w:tab/>
      </w:r>
      <w:r w:rsidRPr="00663161">
        <w:rPr>
          <w:b/>
          <w:noProof/>
          <w:sz w:val="24"/>
        </w:rPr>
        <w:tab/>
      </w:r>
      <w:r w:rsidRPr="00663161">
        <w:rPr>
          <w:b/>
          <w:noProof/>
          <w:sz w:val="24"/>
        </w:rPr>
        <w:tab/>
      </w:r>
      <w:r w:rsidRPr="00663161">
        <w:rPr>
          <w:b/>
          <w:noProof/>
          <w:sz w:val="24"/>
        </w:rPr>
        <w:tab/>
      </w:r>
      <w:r w:rsidRPr="00663161">
        <w:rPr>
          <w:b/>
          <w:noProof/>
          <w:sz w:val="24"/>
        </w:rPr>
        <w:tab/>
      </w:r>
      <w:r w:rsidRPr="00663161">
        <w:rPr>
          <w:b/>
          <w:noProof/>
          <w:sz w:val="24"/>
        </w:rPr>
        <w:tab/>
      </w:r>
      <w:r w:rsidR="007F57DB" w:rsidRPr="007F57DB">
        <w:rPr>
          <w:b/>
          <w:noProof/>
          <w:sz w:val="24"/>
        </w:rPr>
        <w:t>R4-2511438</w:t>
      </w:r>
    </w:p>
    <w:p w14:paraId="730545E8" w14:textId="49AC4947" w:rsidR="001F6272" w:rsidRPr="006B30DF" w:rsidRDefault="00663161" w:rsidP="00663161">
      <w:pPr>
        <w:pStyle w:val="CRCoverPage"/>
        <w:outlineLvl w:val="0"/>
        <w:rPr>
          <w:b/>
          <w:noProof/>
          <w:sz w:val="24"/>
          <w:lang w:val="en-US"/>
        </w:rPr>
      </w:pPr>
      <w:r w:rsidRPr="00663161">
        <w:rPr>
          <w:b/>
          <w:noProof/>
          <w:sz w:val="24"/>
        </w:rPr>
        <w:t>Bangalore, India,  August 25 - 29, 2025</w:t>
      </w:r>
      <w:r w:rsidR="00757398" w:rsidRPr="00757398">
        <w:rPr>
          <w:b/>
          <w:noProof/>
          <w:sz w:val="24"/>
        </w:rPr>
        <w:tab/>
      </w:r>
      <w:r w:rsidR="00961833"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41883934" w14:textId="0AD09BA9"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5434B1" w:rsidRPr="005434B1">
        <w:rPr>
          <w:rFonts w:cs="Arial"/>
          <w:sz w:val="22"/>
          <w:szCs w:val="22"/>
          <w:lang w:val="en-US"/>
        </w:rPr>
        <w:t>A-IoT BS RF impact</w:t>
      </w:r>
    </w:p>
    <w:p w14:paraId="51BD89B7" w14:textId="750AC992" w:rsidR="001F6272" w:rsidRPr="00301D49" w:rsidRDefault="001F6272" w:rsidP="001F6272">
      <w:pPr>
        <w:spacing w:after="0"/>
        <w:rPr>
          <w:rFonts w:cs="Arial"/>
          <w:sz w:val="22"/>
          <w:szCs w:val="22"/>
          <w:lang w:val="en-US"/>
        </w:rPr>
      </w:pPr>
      <w:r w:rsidRPr="00301D49">
        <w:rPr>
          <w:rFonts w:cs="Arial"/>
          <w:b/>
          <w:sz w:val="22"/>
          <w:szCs w:val="22"/>
          <w:lang w:val="en-US"/>
        </w:rPr>
        <w:t>Agenda item</w:t>
      </w:r>
      <w:proofErr w:type="gramStart"/>
      <w:r w:rsidRPr="00301D49">
        <w:rPr>
          <w:rFonts w:cs="Arial"/>
          <w:b/>
          <w:sz w:val="22"/>
          <w:szCs w:val="22"/>
          <w:lang w:val="en-US"/>
        </w:rPr>
        <w:t>:</w:t>
      </w:r>
      <w:r w:rsidRPr="00301D49">
        <w:rPr>
          <w:rFonts w:cs="Arial"/>
          <w:sz w:val="22"/>
          <w:szCs w:val="22"/>
          <w:lang w:val="en-US"/>
        </w:rPr>
        <w:tab/>
      </w:r>
      <w:r w:rsidRPr="00301D49">
        <w:rPr>
          <w:rFonts w:cs="Arial"/>
          <w:sz w:val="22"/>
          <w:szCs w:val="22"/>
          <w:lang w:val="en-US"/>
        </w:rPr>
        <w:tab/>
      </w:r>
      <w:r w:rsidR="007F57DB">
        <w:rPr>
          <w:rFonts w:cs="Arial"/>
          <w:sz w:val="22"/>
          <w:szCs w:val="22"/>
          <w:lang w:val="en-US" w:eastAsia="zh-CN"/>
        </w:rPr>
        <w:t>7.22</w:t>
      </w:r>
      <w:proofErr w:type="gramEnd"/>
      <w:r w:rsidR="001A3F15">
        <w:rPr>
          <w:rFonts w:cs="Arial"/>
          <w:sz w:val="22"/>
          <w:szCs w:val="22"/>
          <w:lang w:val="en-US" w:eastAsia="zh-CN"/>
        </w:rPr>
        <w:t>.</w:t>
      </w:r>
      <w:r w:rsidR="008B3003">
        <w:rPr>
          <w:rFonts w:cs="Arial"/>
          <w:sz w:val="22"/>
          <w:szCs w:val="22"/>
          <w:lang w:val="en-US" w:eastAsia="zh-CN"/>
        </w:rPr>
        <w:t>3</w:t>
      </w:r>
      <w:r w:rsidR="00187375">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564DD917"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2D178B">
        <w:rPr>
          <w:lang w:val="en-US"/>
        </w:rPr>
        <w:t xml:space="preserve"> based on WF</w:t>
      </w:r>
      <w:r w:rsidR="00B6191D">
        <w:rPr>
          <w:lang w:val="en-US"/>
        </w:rPr>
        <w:t xml:space="preserve"> </w:t>
      </w:r>
      <w:r w:rsidR="002D178B">
        <w:rPr>
          <w:lang w:val="en-US"/>
        </w:rPr>
        <w:t>[1].</w:t>
      </w:r>
      <w:r w:rsidR="00E80162">
        <w:rPr>
          <w:lang w:val="en-US"/>
        </w:rPr>
        <w:t xml:space="preserve"> TP is proposed in section 5.</w:t>
      </w:r>
    </w:p>
    <w:p w14:paraId="6FC7A85A" w14:textId="446A0BE2" w:rsidR="00304615" w:rsidRDefault="00DC670C" w:rsidP="00304615">
      <w:pPr>
        <w:pStyle w:val="Heading1"/>
      </w:pPr>
      <w:r w:rsidRPr="00F102E6">
        <w:t>Discussion</w:t>
      </w:r>
    </w:p>
    <w:p w14:paraId="2CD575E7" w14:textId="24F9E9AC" w:rsidR="00684D55" w:rsidRDefault="00684D55" w:rsidP="00684D55">
      <w:pPr>
        <w:pStyle w:val="Heading2"/>
        <w:rPr>
          <w:lang w:val="en-US"/>
        </w:rPr>
      </w:pPr>
      <w:r>
        <w:rPr>
          <w:lang w:val="en-US"/>
        </w:rPr>
        <w:t xml:space="preserve">Transmitter </w:t>
      </w:r>
      <w:r w:rsidR="00B6191D">
        <w:rPr>
          <w:lang w:val="en-US"/>
        </w:rPr>
        <w:t>requirements</w:t>
      </w:r>
    </w:p>
    <w:p w14:paraId="3A99A10C" w14:textId="77777777" w:rsidR="00FD7797" w:rsidRPr="00800143" w:rsidRDefault="00FD7797" w:rsidP="00FD7797">
      <w:pPr>
        <w:pStyle w:val="Heading3"/>
        <w:numPr>
          <w:ilvl w:val="0"/>
          <w:numId w:val="0"/>
        </w:numPr>
        <w:ind w:left="720" w:hanging="720"/>
        <w:rPr>
          <w:sz w:val="24"/>
          <w:szCs w:val="16"/>
          <w:u w:val="single"/>
          <w:lang w:val="en-US"/>
        </w:rPr>
      </w:pPr>
      <w:r w:rsidRPr="00800143">
        <w:rPr>
          <w:sz w:val="24"/>
          <w:szCs w:val="16"/>
          <w:u w:val="single"/>
          <w:lang w:val="en-US"/>
        </w:rPr>
        <w:t>Issue 1-5-2: ACLR</w:t>
      </w:r>
      <w:r w:rsidRPr="00800143">
        <w:rPr>
          <w:rFonts w:hint="eastAsia"/>
          <w:sz w:val="24"/>
          <w:szCs w:val="16"/>
          <w:u w:val="single"/>
          <w:lang w:val="en-US"/>
        </w:rPr>
        <w:t xml:space="preserve"> </w:t>
      </w:r>
    </w:p>
    <w:p w14:paraId="32C41CD5" w14:textId="77777777" w:rsidR="00FD7797" w:rsidRPr="00800143" w:rsidRDefault="00FD7797" w:rsidP="00FD7797">
      <w:pPr>
        <w:pStyle w:val="ListParagraph"/>
        <w:numPr>
          <w:ilvl w:val="0"/>
          <w:numId w:val="13"/>
        </w:numPr>
        <w:spacing w:after="120"/>
        <w:ind w:left="720"/>
        <w:rPr>
          <w:szCs w:val="24"/>
          <w:u w:val="single"/>
          <w:lang w:eastAsia="zh-CN"/>
        </w:rPr>
      </w:pPr>
      <w:r w:rsidRPr="00800143">
        <w:rPr>
          <w:szCs w:val="24"/>
          <w:u w:val="single"/>
          <w:lang w:eastAsia="zh-CN"/>
        </w:rPr>
        <w:t>Agreement</w:t>
      </w:r>
      <w:r w:rsidRPr="00800143">
        <w:rPr>
          <w:color w:val="000000" w:themeColor="text1"/>
          <w:u w:val="single"/>
          <w:lang w:val="en-US"/>
        </w:rPr>
        <w:t>:</w:t>
      </w:r>
    </w:p>
    <w:p w14:paraId="2892D832" w14:textId="77777777" w:rsidR="00FD7797" w:rsidRPr="00800143" w:rsidRDefault="00FD7797" w:rsidP="00FD7797">
      <w:pPr>
        <w:pStyle w:val="ListParagraph"/>
        <w:numPr>
          <w:ilvl w:val="1"/>
          <w:numId w:val="13"/>
        </w:numPr>
        <w:overflowPunct w:val="0"/>
        <w:autoSpaceDE w:val="0"/>
        <w:autoSpaceDN w:val="0"/>
        <w:adjustRightInd w:val="0"/>
        <w:ind w:left="1464"/>
        <w:textAlignment w:val="baseline"/>
        <w:rPr>
          <w:rFonts w:ascii="Times" w:hAnsi="Times" w:cs="Times"/>
          <w:lang w:val="en-US"/>
        </w:rPr>
      </w:pPr>
      <w:r w:rsidRPr="00800143">
        <w:rPr>
          <w:rFonts w:ascii="Times" w:hAnsi="Times" w:cs="Times"/>
          <w:lang w:val="en-US"/>
        </w:rPr>
        <w:t xml:space="preserve">Consider </w:t>
      </w:r>
      <w:proofErr w:type="gramStart"/>
      <w:r w:rsidRPr="00800143">
        <w:rPr>
          <w:rFonts w:ascii="Times" w:hAnsi="Times" w:cs="Times"/>
          <w:lang w:val="en-US"/>
        </w:rPr>
        <w:t>following</w:t>
      </w:r>
      <w:proofErr w:type="gramEnd"/>
      <w:r w:rsidRPr="00800143">
        <w:rPr>
          <w:rFonts w:ascii="Times" w:hAnsi="Times" w:cs="Times"/>
          <w:lang w:val="en-US"/>
        </w:rPr>
        <w:t xml:space="preserve"> options for ACLR requirements</w:t>
      </w:r>
    </w:p>
    <w:tbl>
      <w:tblPr>
        <w:tblW w:w="6739" w:type="dxa"/>
        <w:jc w:val="center"/>
        <w:tblLook w:val="04A0" w:firstRow="1" w:lastRow="0" w:firstColumn="1" w:lastColumn="0" w:noHBand="0" w:noVBand="1"/>
      </w:tblPr>
      <w:tblGrid>
        <w:gridCol w:w="682"/>
        <w:gridCol w:w="691"/>
        <w:gridCol w:w="733"/>
        <w:gridCol w:w="731"/>
        <w:gridCol w:w="733"/>
        <w:gridCol w:w="912"/>
        <w:gridCol w:w="733"/>
        <w:gridCol w:w="791"/>
        <w:gridCol w:w="733"/>
      </w:tblGrid>
      <w:tr w:rsidR="00FD7797" w:rsidRPr="00800143" w14:paraId="632F6320" w14:textId="77777777" w:rsidTr="001708A1">
        <w:trPr>
          <w:trHeight w:val="215"/>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CAE36" w14:textId="77777777" w:rsidR="00FD7797" w:rsidRPr="00800143" w:rsidRDefault="00FD7797" w:rsidP="001708A1">
            <w:pPr>
              <w:rPr>
                <w:sz w:val="15"/>
                <w:szCs w:val="22"/>
              </w:rPr>
            </w:pPr>
          </w:p>
        </w:tc>
        <w:tc>
          <w:tcPr>
            <w:tcW w:w="1424" w:type="dxa"/>
            <w:gridSpan w:val="2"/>
            <w:tcBorders>
              <w:top w:val="single" w:sz="4" w:space="0" w:color="auto"/>
              <w:left w:val="nil"/>
              <w:bottom w:val="single" w:sz="4" w:space="0" w:color="auto"/>
              <w:right w:val="single" w:sz="4" w:space="0" w:color="auto"/>
            </w:tcBorders>
            <w:shd w:val="clear" w:color="auto" w:fill="auto"/>
            <w:noWrap/>
            <w:vAlign w:val="center"/>
          </w:tcPr>
          <w:p w14:paraId="5E34225C" w14:textId="77777777" w:rsidR="00FD7797" w:rsidRPr="00800143" w:rsidRDefault="00FD7797" w:rsidP="001708A1">
            <w:pPr>
              <w:rPr>
                <w:b/>
                <w:bCs/>
                <w:sz w:val="15"/>
                <w:szCs w:val="22"/>
              </w:rPr>
            </w:pPr>
            <w:r w:rsidRPr="00800143">
              <w:rPr>
                <w:b/>
                <w:bCs/>
                <w:sz w:val="15"/>
                <w:szCs w:val="22"/>
              </w:rPr>
              <w:t>Option 1</w:t>
            </w:r>
          </w:p>
        </w:tc>
        <w:tc>
          <w:tcPr>
            <w:tcW w:w="1464" w:type="dxa"/>
            <w:gridSpan w:val="2"/>
            <w:tcBorders>
              <w:top w:val="single" w:sz="4" w:space="0" w:color="auto"/>
              <w:left w:val="nil"/>
              <w:bottom w:val="single" w:sz="4" w:space="0" w:color="auto"/>
              <w:right w:val="single" w:sz="4" w:space="0" w:color="auto"/>
            </w:tcBorders>
            <w:shd w:val="clear" w:color="auto" w:fill="auto"/>
            <w:noWrap/>
            <w:vAlign w:val="center"/>
          </w:tcPr>
          <w:p w14:paraId="11170DF9" w14:textId="77777777" w:rsidR="00FD7797" w:rsidRPr="00800143" w:rsidRDefault="00FD7797" w:rsidP="001708A1">
            <w:pPr>
              <w:rPr>
                <w:b/>
                <w:bCs/>
                <w:sz w:val="15"/>
                <w:szCs w:val="22"/>
              </w:rPr>
            </w:pPr>
            <w:r w:rsidRPr="00800143">
              <w:rPr>
                <w:b/>
                <w:bCs/>
                <w:sz w:val="15"/>
                <w:szCs w:val="22"/>
              </w:rPr>
              <w:t>Option 2</w:t>
            </w:r>
          </w:p>
        </w:tc>
        <w:tc>
          <w:tcPr>
            <w:tcW w:w="1645" w:type="dxa"/>
            <w:gridSpan w:val="2"/>
            <w:tcBorders>
              <w:top w:val="single" w:sz="4" w:space="0" w:color="auto"/>
              <w:left w:val="nil"/>
              <w:bottom w:val="single" w:sz="4" w:space="0" w:color="auto"/>
              <w:right w:val="single" w:sz="4" w:space="0" w:color="auto"/>
            </w:tcBorders>
            <w:shd w:val="clear" w:color="auto" w:fill="auto"/>
            <w:noWrap/>
            <w:vAlign w:val="center"/>
          </w:tcPr>
          <w:p w14:paraId="3C7FC82C" w14:textId="77777777" w:rsidR="00FD7797" w:rsidRPr="00800143" w:rsidRDefault="00FD7797" w:rsidP="001708A1">
            <w:pPr>
              <w:rPr>
                <w:b/>
                <w:bCs/>
                <w:sz w:val="15"/>
                <w:szCs w:val="22"/>
              </w:rPr>
            </w:pPr>
            <w:r w:rsidRPr="00800143">
              <w:rPr>
                <w:b/>
                <w:bCs/>
                <w:sz w:val="15"/>
                <w:szCs w:val="22"/>
              </w:rPr>
              <w:t>Option 3</w:t>
            </w:r>
          </w:p>
        </w:tc>
        <w:tc>
          <w:tcPr>
            <w:tcW w:w="1524" w:type="dxa"/>
            <w:gridSpan w:val="2"/>
            <w:tcBorders>
              <w:top w:val="single" w:sz="4" w:space="0" w:color="auto"/>
              <w:left w:val="nil"/>
              <w:bottom w:val="single" w:sz="4" w:space="0" w:color="auto"/>
              <w:right w:val="single" w:sz="4" w:space="0" w:color="auto"/>
            </w:tcBorders>
            <w:shd w:val="clear" w:color="auto" w:fill="auto"/>
            <w:noWrap/>
            <w:vAlign w:val="center"/>
          </w:tcPr>
          <w:p w14:paraId="0D2F1B1A" w14:textId="77777777" w:rsidR="00FD7797" w:rsidRPr="00800143" w:rsidRDefault="00FD7797" w:rsidP="001708A1">
            <w:pPr>
              <w:rPr>
                <w:b/>
                <w:bCs/>
                <w:sz w:val="15"/>
                <w:szCs w:val="22"/>
              </w:rPr>
            </w:pPr>
            <w:r w:rsidRPr="00800143">
              <w:rPr>
                <w:b/>
                <w:bCs/>
                <w:sz w:val="15"/>
                <w:szCs w:val="22"/>
              </w:rPr>
              <w:t>Option 4</w:t>
            </w:r>
          </w:p>
        </w:tc>
      </w:tr>
      <w:tr w:rsidR="00FD7797" w:rsidRPr="00800143" w14:paraId="294FFE85" w14:textId="77777777" w:rsidTr="001708A1">
        <w:trPr>
          <w:trHeight w:val="215"/>
          <w:jc w:val="center"/>
        </w:trPr>
        <w:tc>
          <w:tcPr>
            <w:tcW w:w="682" w:type="dxa"/>
            <w:tcBorders>
              <w:top w:val="nil"/>
              <w:left w:val="single" w:sz="4" w:space="0" w:color="auto"/>
              <w:bottom w:val="single" w:sz="4" w:space="0" w:color="auto"/>
              <w:right w:val="single" w:sz="4" w:space="0" w:color="auto"/>
            </w:tcBorders>
            <w:shd w:val="clear" w:color="000000" w:fill="C5D9F1"/>
            <w:noWrap/>
            <w:vAlign w:val="center"/>
            <w:hideMark/>
          </w:tcPr>
          <w:p w14:paraId="2BFAA2AF" w14:textId="77777777" w:rsidR="00FD7797" w:rsidRPr="00800143" w:rsidRDefault="00FD7797" w:rsidP="001708A1">
            <w:pPr>
              <w:rPr>
                <w:b/>
                <w:bCs/>
                <w:sz w:val="15"/>
                <w:szCs w:val="22"/>
              </w:rPr>
            </w:pPr>
            <w:r w:rsidRPr="00800143">
              <w:rPr>
                <w:b/>
                <w:bCs/>
                <w:sz w:val="15"/>
                <w:szCs w:val="22"/>
              </w:rPr>
              <w:t>R2D CBW</w:t>
            </w:r>
          </w:p>
        </w:tc>
        <w:tc>
          <w:tcPr>
            <w:tcW w:w="691" w:type="dxa"/>
            <w:tcBorders>
              <w:top w:val="nil"/>
              <w:left w:val="nil"/>
              <w:bottom w:val="single" w:sz="4" w:space="0" w:color="auto"/>
              <w:right w:val="single" w:sz="4" w:space="0" w:color="auto"/>
            </w:tcBorders>
            <w:shd w:val="clear" w:color="000000" w:fill="C5D9F1"/>
            <w:noWrap/>
            <w:vAlign w:val="center"/>
            <w:hideMark/>
          </w:tcPr>
          <w:p w14:paraId="493FE82B" w14:textId="77777777" w:rsidR="00FD7797" w:rsidRPr="00800143" w:rsidRDefault="00FD7797" w:rsidP="001708A1">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33BA963C" w14:textId="77777777" w:rsidR="00FD7797" w:rsidRPr="00800143" w:rsidRDefault="00FD7797" w:rsidP="001708A1">
            <w:pPr>
              <w:rPr>
                <w:b/>
                <w:bCs/>
                <w:sz w:val="15"/>
                <w:szCs w:val="22"/>
              </w:rPr>
            </w:pPr>
            <w:r w:rsidRPr="00800143">
              <w:rPr>
                <w:b/>
                <w:bCs/>
                <w:sz w:val="15"/>
                <w:szCs w:val="22"/>
              </w:rPr>
              <w:t>ACLR</w:t>
            </w:r>
          </w:p>
        </w:tc>
        <w:tc>
          <w:tcPr>
            <w:tcW w:w="731" w:type="dxa"/>
            <w:tcBorders>
              <w:top w:val="nil"/>
              <w:left w:val="nil"/>
              <w:bottom w:val="single" w:sz="4" w:space="0" w:color="auto"/>
              <w:right w:val="single" w:sz="4" w:space="0" w:color="auto"/>
            </w:tcBorders>
            <w:shd w:val="clear" w:color="000000" w:fill="C5D9F1"/>
            <w:noWrap/>
            <w:vAlign w:val="center"/>
            <w:hideMark/>
          </w:tcPr>
          <w:p w14:paraId="182242C2" w14:textId="77777777" w:rsidR="00FD7797" w:rsidRPr="00800143" w:rsidRDefault="00FD7797" w:rsidP="001708A1">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7567C079" w14:textId="77777777" w:rsidR="00FD7797" w:rsidRPr="00800143" w:rsidRDefault="00FD7797" w:rsidP="001708A1">
            <w:pPr>
              <w:rPr>
                <w:b/>
                <w:bCs/>
                <w:sz w:val="15"/>
                <w:szCs w:val="22"/>
              </w:rPr>
            </w:pPr>
            <w:r w:rsidRPr="00800143">
              <w:rPr>
                <w:b/>
                <w:bCs/>
                <w:sz w:val="15"/>
                <w:szCs w:val="22"/>
              </w:rPr>
              <w:t>ACLR</w:t>
            </w:r>
          </w:p>
        </w:tc>
        <w:tc>
          <w:tcPr>
            <w:tcW w:w="912" w:type="dxa"/>
            <w:tcBorders>
              <w:top w:val="nil"/>
              <w:left w:val="nil"/>
              <w:bottom w:val="single" w:sz="4" w:space="0" w:color="auto"/>
              <w:right w:val="single" w:sz="4" w:space="0" w:color="auto"/>
            </w:tcBorders>
            <w:shd w:val="clear" w:color="000000" w:fill="C5D9F1"/>
            <w:noWrap/>
            <w:vAlign w:val="center"/>
            <w:hideMark/>
          </w:tcPr>
          <w:p w14:paraId="284FE469" w14:textId="77777777" w:rsidR="00FD7797" w:rsidRPr="00800143" w:rsidRDefault="00FD7797" w:rsidP="001708A1">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1BFA4CC4" w14:textId="77777777" w:rsidR="00FD7797" w:rsidRPr="00800143" w:rsidRDefault="00FD7797" w:rsidP="001708A1">
            <w:pPr>
              <w:rPr>
                <w:b/>
                <w:bCs/>
                <w:sz w:val="15"/>
                <w:szCs w:val="22"/>
              </w:rPr>
            </w:pPr>
            <w:r w:rsidRPr="00800143">
              <w:rPr>
                <w:b/>
                <w:bCs/>
                <w:sz w:val="15"/>
                <w:szCs w:val="22"/>
              </w:rPr>
              <w:t>ACLR</w:t>
            </w:r>
          </w:p>
        </w:tc>
        <w:tc>
          <w:tcPr>
            <w:tcW w:w="791" w:type="dxa"/>
            <w:tcBorders>
              <w:top w:val="nil"/>
              <w:left w:val="nil"/>
              <w:bottom w:val="single" w:sz="4" w:space="0" w:color="auto"/>
              <w:right w:val="single" w:sz="4" w:space="0" w:color="auto"/>
            </w:tcBorders>
            <w:shd w:val="clear" w:color="000000" w:fill="C5D9F1"/>
            <w:noWrap/>
            <w:vAlign w:val="center"/>
            <w:hideMark/>
          </w:tcPr>
          <w:p w14:paraId="6C5FACA7" w14:textId="77777777" w:rsidR="00FD7797" w:rsidRPr="00800143" w:rsidRDefault="00FD7797" w:rsidP="001708A1">
            <w:pPr>
              <w:rPr>
                <w:b/>
                <w:bCs/>
                <w:sz w:val="15"/>
                <w:szCs w:val="22"/>
              </w:rPr>
            </w:pPr>
            <w:r w:rsidRPr="00800143">
              <w:rPr>
                <w:b/>
                <w:bCs/>
                <w:sz w:val="15"/>
                <w:szCs w:val="22"/>
              </w:rPr>
              <w:t>offset</w:t>
            </w:r>
          </w:p>
        </w:tc>
        <w:tc>
          <w:tcPr>
            <w:tcW w:w="733" w:type="dxa"/>
            <w:tcBorders>
              <w:top w:val="nil"/>
              <w:left w:val="nil"/>
              <w:bottom w:val="single" w:sz="4" w:space="0" w:color="auto"/>
              <w:right w:val="single" w:sz="4" w:space="0" w:color="auto"/>
            </w:tcBorders>
            <w:shd w:val="clear" w:color="000000" w:fill="C5D9F1"/>
            <w:noWrap/>
            <w:vAlign w:val="center"/>
            <w:hideMark/>
          </w:tcPr>
          <w:p w14:paraId="2D6F7E60" w14:textId="77777777" w:rsidR="00FD7797" w:rsidRPr="00800143" w:rsidRDefault="00FD7797" w:rsidP="001708A1">
            <w:pPr>
              <w:rPr>
                <w:b/>
                <w:bCs/>
                <w:sz w:val="15"/>
                <w:szCs w:val="22"/>
              </w:rPr>
            </w:pPr>
            <w:r w:rsidRPr="00800143">
              <w:rPr>
                <w:b/>
                <w:bCs/>
                <w:sz w:val="15"/>
                <w:szCs w:val="22"/>
              </w:rPr>
              <w:t>ACLR</w:t>
            </w:r>
          </w:p>
        </w:tc>
      </w:tr>
      <w:tr w:rsidR="00FD7797" w:rsidRPr="00800143" w14:paraId="6D2528D7" w14:textId="77777777" w:rsidTr="001708A1">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7CE3FF64" w14:textId="77777777" w:rsidR="00FD7797" w:rsidRPr="00800143" w:rsidRDefault="00FD7797" w:rsidP="001708A1">
            <w:pPr>
              <w:rPr>
                <w:sz w:val="15"/>
                <w:szCs w:val="22"/>
              </w:rPr>
            </w:pPr>
            <w:r w:rsidRPr="00800143">
              <w:rPr>
                <w:sz w:val="15"/>
                <w:szCs w:val="22"/>
              </w:rPr>
              <w:t>200 kHz</w:t>
            </w:r>
          </w:p>
        </w:tc>
        <w:tc>
          <w:tcPr>
            <w:tcW w:w="691" w:type="dxa"/>
            <w:tcBorders>
              <w:top w:val="nil"/>
              <w:left w:val="nil"/>
              <w:bottom w:val="single" w:sz="4" w:space="0" w:color="auto"/>
              <w:right w:val="single" w:sz="4" w:space="0" w:color="auto"/>
            </w:tcBorders>
            <w:shd w:val="clear" w:color="auto" w:fill="auto"/>
            <w:noWrap/>
            <w:vAlign w:val="center"/>
            <w:hideMark/>
          </w:tcPr>
          <w:p w14:paraId="51C99FAE"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3EFFB5E5" w14:textId="77777777" w:rsidR="00FD7797" w:rsidRPr="00800143" w:rsidRDefault="00FD7797" w:rsidP="001708A1">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72F1EA4E" w14:textId="77777777" w:rsidR="00FD7797" w:rsidRPr="00800143" w:rsidRDefault="00FD7797" w:rsidP="001708A1">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45B6A38D" w14:textId="77777777" w:rsidR="00FD7797" w:rsidRPr="00800143" w:rsidRDefault="00FD7797" w:rsidP="001708A1">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0AAD43C0"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340CC2F7" w14:textId="77777777" w:rsidR="00FD7797" w:rsidRPr="00800143" w:rsidRDefault="00FD7797" w:rsidP="001708A1">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68A049A1"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6835A5C3" w14:textId="77777777" w:rsidR="00FD7797" w:rsidRPr="00800143" w:rsidRDefault="00FD7797" w:rsidP="001708A1">
            <w:pPr>
              <w:rPr>
                <w:sz w:val="15"/>
                <w:szCs w:val="22"/>
              </w:rPr>
            </w:pPr>
            <w:r w:rsidRPr="00800143">
              <w:rPr>
                <w:sz w:val="15"/>
                <w:szCs w:val="22"/>
              </w:rPr>
              <w:t>30/40dB</w:t>
            </w:r>
          </w:p>
        </w:tc>
      </w:tr>
      <w:tr w:rsidR="00FD7797" w:rsidRPr="00800143" w14:paraId="47DD501F" w14:textId="77777777" w:rsidTr="001708A1">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59CBBBD" w14:textId="77777777" w:rsidR="00FD7797" w:rsidRPr="00800143" w:rsidRDefault="00FD7797" w:rsidP="001708A1">
            <w:pPr>
              <w:rPr>
                <w:sz w:val="15"/>
                <w:szCs w:val="22"/>
              </w:rPr>
            </w:pPr>
            <w:r w:rsidRPr="00800143">
              <w:rPr>
                <w:sz w:val="15"/>
                <w:szCs w:val="22"/>
              </w:rPr>
              <w:t>400 kHz</w:t>
            </w:r>
          </w:p>
        </w:tc>
        <w:tc>
          <w:tcPr>
            <w:tcW w:w="691" w:type="dxa"/>
            <w:tcBorders>
              <w:top w:val="nil"/>
              <w:left w:val="nil"/>
              <w:bottom w:val="single" w:sz="4" w:space="0" w:color="auto"/>
              <w:right w:val="single" w:sz="4" w:space="0" w:color="auto"/>
            </w:tcBorders>
            <w:shd w:val="clear" w:color="auto" w:fill="auto"/>
            <w:noWrap/>
            <w:vAlign w:val="center"/>
            <w:hideMark/>
          </w:tcPr>
          <w:p w14:paraId="28DB1069"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7711624F" w14:textId="77777777" w:rsidR="00FD7797" w:rsidRPr="00800143" w:rsidRDefault="00FD7797" w:rsidP="001708A1">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70F56C8E" w14:textId="77777777" w:rsidR="00FD7797" w:rsidRPr="00800143" w:rsidRDefault="00FD7797" w:rsidP="001708A1">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1252672B" w14:textId="77777777" w:rsidR="00FD7797" w:rsidRPr="00800143" w:rsidRDefault="00FD7797" w:rsidP="001708A1">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7E4C9F87"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C91061C" w14:textId="77777777" w:rsidR="00FD7797" w:rsidRPr="00800143" w:rsidRDefault="00FD7797" w:rsidP="001708A1">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42A45AFB" w14:textId="77777777" w:rsidR="00FD7797" w:rsidRPr="00800143" w:rsidRDefault="00FD7797" w:rsidP="001708A1">
            <w:pPr>
              <w:rPr>
                <w:sz w:val="15"/>
                <w:szCs w:val="22"/>
              </w:rPr>
            </w:pPr>
            <w:r w:rsidRPr="00800143">
              <w:rPr>
                <w:sz w:val="15"/>
                <w:szCs w:val="22"/>
              </w:rPr>
              <w:t>[</w:t>
            </w:r>
            <w:proofErr w:type="gramStart"/>
            <w:r w:rsidRPr="00800143">
              <w:rPr>
                <w:sz w:val="15"/>
                <w:szCs w:val="22"/>
              </w:rPr>
              <w:t>100]kHz</w:t>
            </w:r>
            <w:proofErr w:type="gramEnd"/>
          </w:p>
        </w:tc>
        <w:tc>
          <w:tcPr>
            <w:tcW w:w="733" w:type="dxa"/>
            <w:tcBorders>
              <w:top w:val="nil"/>
              <w:left w:val="nil"/>
              <w:bottom w:val="single" w:sz="4" w:space="0" w:color="auto"/>
              <w:right w:val="single" w:sz="4" w:space="0" w:color="auto"/>
            </w:tcBorders>
            <w:shd w:val="clear" w:color="auto" w:fill="auto"/>
            <w:noWrap/>
            <w:vAlign w:val="center"/>
            <w:hideMark/>
          </w:tcPr>
          <w:p w14:paraId="36431DDC" w14:textId="77777777" w:rsidR="00FD7797" w:rsidRPr="00800143" w:rsidRDefault="00FD7797" w:rsidP="001708A1">
            <w:pPr>
              <w:rPr>
                <w:sz w:val="15"/>
                <w:szCs w:val="22"/>
              </w:rPr>
            </w:pPr>
            <w:r w:rsidRPr="00800143">
              <w:rPr>
                <w:sz w:val="15"/>
                <w:szCs w:val="22"/>
              </w:rPr>
              <w:t>30/40dB</w:t>
            </w:r>
          </w:p>
        </w:tc>
      </w:tr>
      <w:tr w:rsidR="00FD7797" w:rsidRPr="00800143" w14:paraId="012D8F27" w14:textId="77777777" w:rsidTr="001708A1">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10578EE1" w14:textId="77777777" w:rsidR="00FD7797" w:rsidRPr="00800143" w:rsidRDefault="00FD7797" w:rsidP="001708A1">
            <w:pPr>
              <w:rPr>
                <w:sz w:val="15"/>
                <w:szCs w:val="22"/>
              </w:rPr>
            </w:pPr>
            <w:r w:rsidRPr="00800143">
              <w:rPr>
                <w:sz w:val="15"/>
                <w:szCs w:val="22"/>
              </w:rPr>
              <w:t>600 kHz</w:t>
            </w:r>
          </w:p>
        </w:tc>
        <w:tc>
          <w:tcPr>
            <w:tcW w:w="691" w:type="dxa"/>
            <w:tcBorders>
              <w:top w:val="nil"/>
              <w:left w:val="nil"/>
              <w:bottom w:val="single" w:sz="4" w:space="0" w:color="auto"/>
              <w:right w:val="single" w:sz="4" w:space="0" w:color="auto"/>
            </w:tcBorders>
            <w:shd w:val="clear" w:color="auto" w:fill="auto"/>
            <w:noWrap/>
            <w:vAlign w:val="center"/>
            <w:hideMark/>
          </w:tcPr>
          <w:p w14:paraId="0A110A82"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4ACCDC9E" w14:textId="77777777" w:rsidR="00FD7797" w:rsidRPr="00800143" w:rsidRDefault="00FD7797" w:rsidP="001708A1">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30386680" w14:textId="77777777" w:rsidR="00FD7797" w:rsidRPr="00800143" w:rsidRDefault="00FD7797" w:rsidP="001708A1">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7EC112D0" w14:textId="77777777" w:rsidR="00FD7797" w:rsidRPr="00800143" w:rsidRDefault="00FD7797" w:rsidP="001708A1">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4FFBBF5B"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07E8E166" w14:textId="77777777" w:rsidR="00FD7797" w:rsidRPr="00800143" w:rsidRDefault="00FD7797" w:rsidP="001708A1">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0C1BC9A5" w14:textId="77777777" w:rsidR="00FD7797" w:rsidRPr="00800143" w:rsidRDefault="00FD7797" w:rsidP="001708A1">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21136C46" w14:textId="77777777" w:rsidR="00FD7797" w:rsidRPr="00800143" w:rsidRDefault="00FD7797" w:rsidP="001708A1">
            <w:pPr>
              <w:rPr>
                <w:sz w:val="15"/>
                <w:szCs w:val="22"/>
              </w:rPr>
            </w:pPr>
            <w:r w:rsidRPr="00800143">
              <w:rPr>
                <w:sz w:val="15"/>
                <w:szCs w:val="22"/>
              </w:rPr>
              <w:t>30/40dB</w:t>
            </w:r>
          </w:p>
        </w:tc>
      </w:tr>
      <w:tr w:rsidR="00FD7797" w:rsidRPr="00800143" w14:paraId="4596EB58" w14:textId="77777777" w:rsidTr="001708A1">
        <w:trPr>
          <w:trHeight w:val="215"/>
          <w:jc w:val="center"/>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14:paraId="4BD976DA" w14:textId="77777777" w:rsidR="00FD7797" w:rsidRPr="00800143" w:rsidRDefault="00FD7797" w:rsidP="001708A1">
            <w:pPr>
              <w:rPr>
                <w:sz w:val="15"/>
                <w:szCs w:val="22"/>
              </w:rPr>
            </w:pPr>
            <w:r w:rsidRPr="00800143">
              <w:rPr>
                <w:sz w:val="15"/>
                <w:szCs w:val="22"/>
              </w:rPr>
              <w:t>800 kHz</w:t>
            </w:r>
          </w:p>
        </w:tc>
        <w:tc>
          <w:tcPr>
            <w:tcW w:w="691" w:type="dxa"/>
            <w:tcBorders>
              <w:top w:val="nil"/>
              <w:left w:val="nil"/>
              <w:bottom w:val="single" w:sz="4" w:space="0" w:color="auto"/>
              <w:right w:val="single" w:sz="4" w:space="0" w:color="auto"/>
            </w:tcBorders>
            <w:shd w:val="clear" w:color="auto" w:fill="auto"/>
            <w:noWrap/>
            <w:vAlign w:val="center"/>
            <w:hideMark/>
          </w:tcPr>
          <w:p w14:paraId="70B15F10"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5F98D442" w14:textId="77777777" w:rsidR="00FD7797" w:rsidRPr="00800143" w:rsidRDefault="00FD7797" w:rsidP="001708A1">
            <w:pPr>
              <w:rPr>
                <w:sz w:val="15"/>
                <w:szCs w:val="22"/>
              </w:rPr>
            </w:pPr>
            <w:r w:rsidRPr="00800143">
              <w:rPr>
                <w:sz w:val="15"/>
                <w:szCs w:val="22"/>
              </w:rPr>
              <w:t>40/50dB</w:t>
            </w:r>
          </w:p>
        </w:tc>
        <w:tc>
          <w:tcPr>
            <w:tcW w:w="731" w:type="dxa"/>
            <w:tcBorders>
              <w:top w:val="nil"/>
              <w:left w:val="nil"/>
              <w:bottom w:val="single" w:sz="4" w:space="0" w:color="auto"/>
              <w:right w:val="single" w:sz="4" w:space="0" w:color="auto"/>
            </w:tcBorders>
            <w:shd w:val="clear" w:color="auto" w:fill="auto"/>
            <w:noWrap/>
            <w:vAlign w:val="center"/>
            <w:hideMark/>
          </w:tcPr>
          <w:p w14:paraId="0513D41A" w14:textId="77777777" w:rsidR="00FD7797" w:rsidRPr="00800143" w:rsidRDefault="00FD7797" w:rsidP="001708A1">
            <w:pPr>
              <w:rPr>
                <w:sz w:val="15"/>
                <w:szCs w:val="22"/>
              </w:rPr>
            </w:pPr>
            <w:r w:rsidRPr="00800143">
              <w:rPr>
                <w:sz w:val="15"/>
                <w:szCs w:val="22"/>
              </w:rPr>
              <w:t>200kHz</w:t>
            </w:r>
          </w:p>
        </w:tc>
        <w:tc>
          <w:tcPr>
            <w:tcW w:w="733" w:type="dxa"/>
            <w:tcBorders>
              <w:top w:val="nil"/>
              <w:left w:val="nil"/>
              <w:bottom w:val="single" w:sz="4" w:space="0" w:color="auto"/>
              <w:right w:val="single" w:sz="4" w:space="0" w:color="auto"/>
            </w:tcBorders>
            <w:shd w:val="clear" w:color="auto" w:fill="auto"/>
            <w:noWrap/>
            <w:vAlign w:val="center"/>
            <w:hideMark/>
          </w:tcPr>
          <w:p w14:paraId="64BCA10A" w14:textId="77777777" w:rsidR="00FD7797" w:rsidRPr="00800143" w:rsidRDefault="00FD7797" w:rsidP="001708A1">
            <w:pPr>
              <w:rPr>
                <w:sz w:val="15"/>
                <w:szCs w:val="22"/>
              </w:rPr>
            </w:pPr>
            <w:r w:rsidRPr="00800143">
              <w:rPr>
                <w:sz w:val="15"/>
                <w:szCs w:val="22"/>
              </w:rPr>
              <w:t>40/50dB</w:t>
            </w:r>
          </w:p>
        </w:tc>
        <w:tc>
          <w:tcPr>
            <w:tcW w:w="912" w:type="dxa"/>
            <w:tcBorders>
              <w:top w:val="nil"/>
              <w:left w:val="nil"/>
              <w:bottom w:val="single" w:sz="4" w:space="0" w:color="auto"/>
              <w:right w:val="single" w:sz="4" w:space="0" w:color="auto"/>
            </w:tcBorders>
            <w:shd w:val="clear" w:color="auto" w:fill="auto"/>
            <w:noWrap/>
            <w:vAlign w:val="center"/>
            <w:hideMark/>
          </w:tcPr>
          <w:p w14:paraId="337AF44B" w14:textId="77777777" w:rsidR="00FD7797" w:rsidRPr="00800143" w:rsidRDefault="00FD7797" w:rsidP="001708A1">
            <w:pPr>
              <w:rPr>
                <w:sz w:val="15"/>
                <w:szCs w:val="22"/>
              </w:rPr>
            </w:pPr>
            <w:r w:rsidRPr="00800143">
              <w:rPr>
                <w:sz w:val="15"/>
                <w:szCs w:val="22"/>
              </w:rPr>
              <w:t>100kHz</w:t>
            </w:r>
          </w:p>
        </w:tc>
        <w:tc>
          <w:tcPr>
            <w:tcW w:w="733" w:type="dxa"/>
            <w:tcBorders>
              <w:top w:val="nil"/>
              <w:left w:val="nil"/>
              <w:bottom w:val="single" w:sz="4" w:space="0" w:color="auto"/>
              <w:right w:val="single" w:sz="4" w:space="0" w:color="auto"/>
            </w:tcBorders>
            <w:shd w:val="clear" w:color="auto" w:fill="auto"/>
            <w:noWrap/>
            <w:vAlign w:val="center"/>
            <w:hideMark/>
          </w:tcPr>
          <w:p w14:paraId="0EFABE29" w14:textId="77777777" w:rsidR="00FD7797" w:rsidRPr="00800143" w:rsidRDefault="00FD7797" w:rsidP="001708A1">
            <w:pPr>
              <w:rPr>
                <w:sz w:val="15"/>
                <w:szCs w:val="22"/>
              </w:rPr>
            </w:pPr>
            <w:r w:rsidRPr="00800143">
              <w:rPr>
                <w:sz w:val="15"/>
                <w:szCs w:val="22"/>
              </w:rPr>
              <w:t>30/40dB</w:t>
            </w:r>
          </w:p>
        </w:tc>
        <w:tc>
          <w:tcPr>
            <w:tcW w:w="791" w:type="dxa"/>
            <w:tcBorders>
              <w:top w:val="nil"/>
              <w:left w:val="nil"/>
              <w:bottom w:val="single" w:sz="4" w:space="0" w:color="auto"/>
              <w:right w:val="single" w:sz="4" w:space="0" w:color="auto"/>
            </w:tcBorders>
            <w:shd w:val="clear" w:color="auto" w:fill="auto"/>
            <w:noWrap/>
            <w:vAlign w:val="center"/>
            <w:hideMark/>
          </w:tcPr>
          <w:p w14:paraId="445DE75D" w14:textId="77777777" w:rsidR="00FD7797" w:rsidRPr="00800143" w:rsidRDefault="00FD7797" w:rsidP="001708A1">
            <w:pPr>
              <w:rPr>
                <w:sz w:val="15"/>
                <w:szCs w:val="22"/>
              </w:rPr>
            </w:pPr>
            <w:r w:rsidRPr="00800143">
              <w:rPr>
                <w:sz w:val="15"/>
                <w:szCs w:val="22"/>
              </w:rPr>
              <w:t>N/A</w:t>
            </w:r>
          </w:p>
        </w:tc>
        <w:tc>
          <w:tcPr>
            <w:tcW w:w="733" w:type="dxa"/>
            <w:tcBorders>
              <w:top w:val="nil"/>
              <w:left w:val="nil"/>
              <w:bottom w:val="single" w:sz="4" w:space="0" w:color="auto"/>
              <w:right w:val="single" w:sz="4" w:space="0" w:color="auto"/>
            </w:tcBorders>
            <w:shd w:val="clear" w:color="auto" w:fill="auto"/>
            <w:noWrap/>
            <w:vAlign w:val="center"/>
            <w:hideMark/>
          </w:tcPr>
          <w:p w14:paraId="6181A4AA" w14:textId="77777777" w:rsidR="00FD7797" w:rsidRPr="00800143" w:rsidRDefault="00FD7797" w:rsidP="001708A1">
            <w:pPr>
              <w:rPr>
                <w:sz w:val="15"/>
                <w:szCs w:val="22"/>
              </w:rPr>
            </w:pPr>
            <w:r w:rsidRPr="00800143">
              <w:rPr>
                <w:sz w:val="15"/>
                <w:szCs w:val="22"/>
              </w:rPr>
              <w:t>30/40dB</w:t>
            </w:r>
          </w:p>
        </w:tc>
      </w:tr>
    </w:tbl>
    <w:p w14:paraId="7AB70CCD" w14:textId="77777777" w:rsidR="00F36EC0" w:rsidRDefault="00F36EC0" w:rsidP="00BB5FFD">
      <w:pPr>
        <w:pStyle w:val="Heading3"/>
        <w:numPr>
          <w:ilvl w:val="0"/>
          <w:numId w:val="0"/>
        </w:numPr>
        <w:ind w:left="1296" w:hanging="720"/>
        <w:rPr>
          <w:sz w:val="24"/>
          <w:szCs w:val="16"/>
          <w:u w:val="single"/>
          <w:lang w:val="en-US"/>
        </w:rPr>
      </w:pPr>
    </w:p>
    <w:p w14:paraId="15AFFC05" w14:textId="209A8B15" w:rsidR="001D4786" w:rsidRDefault="00BB5FFD" w:rsidP="001D4786">
      <w:r>
        <w:t>I</w:t>
      </w:r>
      <w:r w:rsidR="001D4786">
        <w:t>n 36.10</w:t>
      </w:r>
      <w:r w:rsidR="00F35D58">
        <w:t>4</w:t>
      </w:r>
      <w:r w:rsidR="001D4786">
        <w:t xml:space="preserve">, the </w:t>
      </w:r>
      <w:proofErr w:type="spellStart"/>
      <w:r w:rsidR="001D4786">
        <w:t>Foffset</w:t>
      </w:r>
      <w:proofErr w:type="spellEnd"/>
      <w:r w:rsidR="001D4786">
        <w:t xml:space="preserve"> is used in the </w:t>
      </w:r>
      <w:r w:rsidR="00F35D58">
        <w:t xml:space="preserve">NB-IoT standalone is </w:t>
      </w:r>
      <w:r>
        <w:t xml:space="preserve">specified with </w:t>
      </w:r>
      <w:r w:rsidR="00C345A9">
        <w:t xml:space="preserve">200kHz and this also apply when </w:t>
      </w:r>
      <w:r w:rsidR="00281EDC">
        <w:t xml:space="preserve">NB-IoT carrier is placed at lowest or highest carrier, meaning there will be 100kHz guard band to the RF </w:t>
      </w:r>
      <w:r w:rsidR="00FB537F">
        <w:t xml:space="preserve">bandwidth edge. In this sense, when there is more RB configured </w:t>
      </w:r>
      <w:r w:rsidR="00654E3B">
        <w:t xml:space="preserve">for A-IoT, </w:t>
      </w:r>
      <w:r w:rsidR="00F30C6E">
        <w:t>100kHz offset to the RF bandwidth edge</w:t>
      </w:r>
      <w:r w:rsidR="00654E3B">
        <w:t xml:space="preserve"> should be kept.</w:t>
      </w:r>
      <w:r w:rsidR="001D5A43">
        <w:t xml:space="preserve"> </w:t>
      </w:r>
      <w:r w:rsidR="00A30CDB">
        <w:t xml:space="preserve">If the same </w:t>
      </w:r>
      <w:proofErr w:type="spellStart"/>
      <w:r w:rsidR="00A30CDB">
        <w:t>Foffset</w:t>
      </w:r>
      <w:proofErr w:type="spellEnd"/>
      <w:r w:rsidR="00A30CDB">
        <w:t xml:space="preserve"> concept is used, the </w:t>
      </w:r>
      <w:proofErr w:type="spellStart"/>
      <w:r w:rsidR="00A30CDB">
        <w:t>center</w:t>
      </w:r>
      <w:proofErr w:type="spellEnd"/>
      <w:r w:rsidR="00A30CDB">
        <w:t xml:space="preserve"> distance between </w:t>
      </w:r>
      <w:r w:rsidR="000E2A52">
        <w:t xml:space="preserve">a A-IoT carrier to the </w:t>
      </w:r>
      <w:proofErr w:type="spellStart"/>
      <w:r w:rsidR="000E2A52">
        <w:t>center</w:t>
      </w:r>
      <w:proofErr w:type="spellEnd"/>
      <w:r w:rsidR="000E2A52">
        <w:t xml:space="preserve"> of the first adjacent carrier for ACLR requirement will be A-IoT channel bandwidth + </w:t>
      </w:r>
      <w:proofErr w:type="spellStart"/>
      <w:r w:rsidR="000E2A52">
        <w:t>Foffset</w:t>
      </w:r>
      <w:proofErr w:type="spellEnd"/>
      <w:r w:rsidR="00AA5874">
        <w:t>.</w:t>
      </w:r>
      <w:r w:rsidR="00E60725">
        <w:t xml:space="preserve"> The </w:t>
      </w:r>
      <w:proofErr w:type="spellStart"/>
      <w:r w:rsidR="00E60725">
        <w:t>Foffset</w:t>
      </w:r>
      <w:proofErr w:type="spellEnd"/>
      <w:r w:rsidR="00E60725">
        <w:t xml:space="preserve"> definition is </w:t>
      </w:r>
      <w:r w:rsidR="00C13849">
        <w:t xml:space="preserve">illustrated in </w:t>
      </w:r>
      <w:r w:rsidR="00C13849" w:rsidRPr="00C13849">
        <w:t>Figure 7.1.6.2-1 [2]</w:t>
      </w:r>
      <w:r w:rsidR="00C13849">
        <w:t xml:space="preserve"> </w:t>
      </w:r>
      <w:r w:rsidR="00035750">
        <w:t xml:space="preserve">and quoted below. There is no adjacent carrier operated in the DL for A-IoT. But as the requirement is derived from coexisting study </w:t>
      </w:r>
      <w:proofErr w:type="gramStart"/>
      <w:r w:rsidR="00035750">
        <w:t>it should be understood that 40/50</w:t>
      </w:r>
      <w:proofErr w:type="gramEnd"/>
      <w:r w:rsidR="00035750">
        <w:t xml:space="preserve"> dB should be used</w:t>
      </w:r>
      <w:r w:rsidR="00D15949">
        <w:t xml:space="preserve"> as this is only number </w:t>
      </w:r>
      <w:r w:rsidR="00ED6AA8">
        <w:t xml:space="preserve">stated in </w:t>
      </w:r>
      <w:r w:rsidR="003B0DCD" w:rsidRPr="003B0DCD">
        <w:t>Table 6.6.2.2-2</w:t>
      </w:r>
      <w:r w:rsidR="003B0DCD">
        <w:t xml:space="preserve"> in TR 38.769. </w:t>
      </w:r>
    </w:p>
    <w:p w14:paraId="2E4574B7" w14:textId="77777777" w:rsidR="00F9405F" w:rsidRPr="00E60725" w:rsidRDefault="00F9405F" w:rsidP="001D4786">
      <w:pPr>
        <w:rPr>
          <w:lang w:val="en-US"/>
        </w:rPr>
      </w:pPr>
    </w:p>
    <w:p w14:paraId="0061A1F4" w14:textId="77777777" w:rsidR="00B41908" w:rsidRPr="00B41908" w:rsidRDefault="00B41908" w:rsidP="00B41908">
      <w:pPr>
        <w:ind w:left="2160"/>
        <w:rPr>
          <w:i/>
          <w:iCs/>
          <w:lang w:val="en-SE"/>
        </w:rPr>
      </w:pPr>
      <w:r w:rsidRPr="00B41908">
        <w:rPr>
          <w:i/>
          <w:iCs/>
          <w:lang w:val="en-SE"/>
        </w:rPr>
        <w:t xml:space="preserve">For NB-IoT standalone operation, NB-IoT requirements for receiver and transmitter shall apply with a frequency offset </w:t>
      </w:r>
      <w:proofErr w:type="spellStart"/>
      <w:proofErr w:type="gramStart"/>
      <w:r w:rsidRPr="00B41908">
        <w:rPr>
          <w:b/>
          <w:bCs/>
          <w:i/>
          <w:iCs/>
          <w:lang w:val="en-SE"/>
        </w:rPr>
        <w:t>F</w:t>
      </w:r>
      <w:r w:rsidRPr="00B41908">
        <w:rPr>
          <w:b/>
          <w:bCs/>
          <w:i/>
          <w:iCs/>
          <w:vertAlign w:val="subscript"/>
          <w:lang w:val="en-SE"/>
        </w:rPr>
        <w:t>offset</w:t>
      </w:r>
      <w:proofErr w:type="spellEnd"/>
      <w:r w:rsidRPr="00B41908">
        <w:rPr>
          <w:b/>
          <w:bCs/>
          <w:i/>
          <w:iCs/>
          <w:vertAlign w:val="subscript"/>
          <w:lang w:val="en-SE"/>
        </w:rPr>
        <w:t xml:space="preserve">  </w:t>
      </w:r>
      <w:r w:rsidRPr="00B41908">
        <w:rPr>
          <w:i/>
          <w:iCs/>
          <w:lang w:val="en-SE"/>
        </w:rPr>
        <w:t>as</w:t>
      </w:r>
      <w:proofErr w:type="gramEnd"/>
      <w:r w:rsidRPr="00B41908">
        <w:rPr>
          <w:i/>
          <w:iCs/>
          <w:lang w:val="en-SE"/>
        </w:rPr>
        <w:t xml:space="preserve"> defined in Table 5.6-3A.</w:t>
      </w:r>
    </w:p>
    <w:p w14:paraId="3C8EB042" w14:textId="77777777" w:rsidR="00B41908" w:rsidRPr="00B41908" w:rsidRDefault="00B41908" w:rsidP="00B41908">
      <w:pPr>
        <w:ind w:left="2160"/>
        <w:rPr>
          <w:b/>
          <w:lang w:val="en-SE"/>
        </w:rPr>
      </w:pPr>
      <w:r w:rsidRPr="00B41908">
        <w:rPr>
          <w:b/>
          <w:i/>
          <w:iCs/>
          <w:lang w:val="en-SE"/>
        </w:rPr>
        <w:t xml:space="preserve">Table 5.6-3A: </w:t>
      </w:r>
      <w:proofErr w:type="spellStart"/>
      <w:r w:rsidRPr="00B41908">
        <w:rPr>
          <w:b/>
          <w:i/>
          <w:iCs/>
          <w:lang w:val="en-SE"/>
        </w:rPr>
        <w:t>F</w:t>
      </w:r>
      <w:r w:rsidRPr="00B41908">
        <w:rPr>
          <w:b/>
          <w:i/>
          <w:iCs/>
          <w:vertAlign w:val="subscript"/>
          <w:lang w:val="en-SE"/>
        </w:rPr>
        <w:t>offset</w:t>
      </w:r>
      <w:proofErr w:type="spellEnd"/>
      <w:r w:rsidRPr="00B41908">
        <w:rPr>
          <w:b/>
          <w:i/>
          <w:iCs/>
          <w:vertAlign w:val="subscript"/>
          <w:lang w:val="en-SE"/>
        </w:rPr>
        <w:t xml:space="preserve"> </w:t>
      </w:r>
      <w:r w:rsidRPr="00B41908">
        <w:rPr>
          <w:b/>
          <w:i/>
          <w:iCs/>
          <w:lang w:val="en-SE"/>
        </w:rPr>
        <w:t>for 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878"/>
      </w:tblGrid>
      <w:tr w:rsidR="00B41908" w:rsidRPr="00B41908" w14:paraId="3BA5DABC" w14:textId="77777777" w:rsidTr="00B41908">
        <w:trPr>
          <w:jc w:val="center"/>
        </w:trPr>
        <w:tc>
          <w:tcPr>
            <w:tcW w:w="0" w:type="auto"/>
            <w:tcBorders>
              <w:top w:val="single" w:sz="4" w:space="0" w:color="auto"/>
              <w:left w:val="single" w:sz="4" w:space="0" w:color="auto"/>
              <w:bottom w:val="single" w:sz="4" w:space="0" w:color="auto"/>
              <w:right w:val="single" w:sz="4" w:space="0" w:color="auto"/>
            </w:tcBorders>
            <w:hideMark/>
          </w:tcPr>
          <w:p w14:paraId="490CAAAB" w14:textId="77777777" w:rsidR="00B41908" w:rsidRPr="00B41908" w:rsidRDefault="00B41908" w:rsidP="00B41908">
            <w:pPr>
              <w:rPr>
                <w:b/>
                <w:i/>
                <w:iCs/>
              </w:rPr>
            </w:pPr>
            <w:r w:rsidRPr="00B41908">
              <w:rPr>
                <w:b/>
                <w:bCs/>
                <w:i/>
                <w:iCs/>
              </w:rPr>
              <w:t>Lowest or Highest Carrier</w:t>
            </w:r>
          </w:p>
        </w:tc>
        <w:tc>
          <w:tcPr>
            <w:tcW w:w="0" w:type="auto"/>
            <w:tcBorders>
              <w:top w:val="single" w:sz="4" w:space="0" w:color="auto"/>
              <w:left w:val="single" w:sz="4" w:space="0" w:color="auto"/>
              <w:bottom w:val="single" w:sz="4" w:space="0" w:color="auto"/>
              <w:right w:val="single" w:sz="4" w:space="0" w:color="auto"/>
            </w:tcBorders>
            <w:hideMark/>
          </w:tcPr>
          <w:p w14:paraId="05FC506B" w14:textId="77777777" w:rsidR="00B41908" w:rsidRPr="00B41908" w:rsidRDefault="00B41908" w:rsidP="00B41908">
            <w:pPr>
              <w:rPr>
                <w:b/>
                <w:i/>
                <w:iCs/>
              </w:rPr>
            </w:pPr>
            <w:proofErr w:type="spellStart"/>
            <w:r w:rsidRPr="00B41908">
              <w:rPr>
                <w:b/>
                <w:i/>
                <w:iCs/>
              </w:rPr>
              <w:t>F</w:t>
            </w:r>
            <w:r w:rsidRPr="00B41908">
              <w:rPr>
                <w:b/>
                <w:i/>
                <w:iCs/>
                <w:vertAlign w:val="subscript"/>
              </w:rPr>
              <w:t>offset</w:t>
            </w:r>
            <w:proofErr w:type="spellEnd"/>
          </w:p>
        </w:tc>
      </w:tr>
      <w:tr w:rsidR="00B41908" w:rsidRPr="00B41908" w14:paraId="1AA6E846" w14:textId="77777777" w:rsidTr="00B41908">
        <w:trPr>
          <w:jc w:val="center"/>
        </w:trPr>
        <w:tc>
          <w:tcPr>
            <w:tcW w:w="0" w:type="auto"/>
            <w:tcBorders>
              <w:top w:val="single" w:sz="4" w:space="0" w:color="auto"/>
              <w:left w:val="single" w:sz="4" w:space="0" w:color="auto"/>
              <w:bottom w:val="single" w:sz="4" w:space="0" w:color="auto"/>
              <w:right w:val="single" w:sz="4" w:space="0" w:color="auto"/>
            </w:tcBorders>
            <w:hideMark/>
          </w:tcPr>
          <w:p w14:paraId="64C52B2C" w14:textId="77777777" w:rsidR="00B41908" w:rsidRPr="00B41908" w:rsidRDefault="00B41908" w:rsidP="00B41908">
            <w:pPr>
              <w:rPr>
                <w:i/>
                <w:iCs/>
              </w:rPr>
            </w:pPr>
            <w:r w:rsidRPr="00B41908">
              <w:rPr>
                <w:i/>
                <w:iCs/>
              </w:rPr>
              <w:t>Standalone NB-IoT</w:t>
            </w:r>
          </w:p>
        </w:tc>
        <w:tc>
          <w:tcPr>
            <w:tcW w:w="0" w:type="auto"/>
            <w:tcBorders>
              <w:top w:val="single" w:sz="4" w:space="0" w:color="auto"/>
              <w:left w:val="single" w:sz="4" w:space="0" w:color="auto"/>
              <w:bottom w:val="single" w:sz="4" w:space="0" w:color="auto"/>
              <w:right w:val="single" w:sz="4" w:space="0" w:color="auto"/>
            </w:tcBorders>
            <w:hideMark/>
          </w:tcPr>
          <w:p w14:paraId="7B161EC2" w14:textId="77777777" w:rsidR="00B41908" w:rsidRPr="00B41908" w:rsidRDefault="00B41908" w:rsidP="00B41908">
            <w:pPr>
              <w:rPr>
                <w:i/>
                <w:iCs/>
              </w:rPr>
            </w:pPr>
            <w:r w:rsidRPr="00B41908">
              <w:rPr>
                <w:i/>
                <w:iCs/>
              </w:rPr>
              <w:t>200 kHz</w:t>
            </w:r>
          </w:p>
        </w:tc>
      </w:tr>
    </w:tbl>
    <w:p w14:paraId="10297935" w14:textId="77777777" w:rsidR="00B41908" w:rsidRDefault="00B41908" w:rsidP="00654E3B">
      <w:pPr>
        <w:pStyle w:val="Proposal"/>
        <w:numPr>
          <w:ilvl w:val="0"/>
          <w:numId w:val="0"/>
        </w:numPr>
        <w:ind w:left="360"/>
        <w:rPr>
          <w:lang w:val="en-SE"/>
        </w:rPr>
      </w:pPr>
    </w:p>
    <w:p w14:paraId="494CEEB1" w14:textId="77777777" w:rsidR="00567231" w:rsidRPr="00567231" w:rsidRDefault="00567231" w:rsidP="00567231">
      <w:pPr>
        <w:pStyle w:val="Proposal"/>
        <w:numPr>
          <w:ilvl w:val="0"/>
          <w:numId w:val="0"/>
        </w:numPr>
        <w:ind w:left="360" w:hanging="360"/>
        <w:rPr>
          <w:bCs/>
        </w:rPr>
      </w:pPr>
      <w:r w:rsidRPr="00567231">
        <w:rPr>
          <w:bCs/>
        </w:rPr>
        <w:object w:dxaOrig="5778" w:dyaOrig="5298" w14:anchorId="73DB9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64pt" o:ole="">
            <v:imagedata r:id="rId11" o:title=""/>
          </v:shape>
          <o:OLEObject Type="Embed" ProgID="Visio.Drawing.15" ShapeID="_x0000_i1025" DrawAspect="Content" ObjectID="_1816791758" r:id="rId12"/>
        </w:object>
      </w:r>
    </w:p>
    <w:p w14:paraId="45F5C647" w14:textId="77777777" w:rsidR="00567231" w:rsidRDefault="00567231" w:rsidP="00567231">
      <w:pPr>
        <w:pStyle w:val="Proposal"/>
        <w:numPr>
          <w:ilvl w:val="0"/>
          <w:numId w:val="0"/>
        </w:numPr>
        <w:ind w:left="360" w:hanging="360"/>
        <w:rPr>
          <w:lang w:val="en-SE"/>
        </w:rPr>
      </w:pPr>
    </w:p>
    <w:p w14:paraId="09792201" w14:textId="77777777" w:rsidR="00567231" w:rsidRPr="00567231" w:rsidRDefault="00567231" w:rsidP="00567231">
      <w:pPr>
        <w:pStyle w:val="Proposal"/>
        <w:numPr>
          <w:ilvl w:val="0"/>
          <w:numId w:val="0"/>
        </w:numPr>
        <w:ind w:left="360" w:hanging="360"/>
        <w:rPr>
          <w:bCs/>
        </w:rPr>
      </w:pPr>
    </w:p>
    <w:p w14:paraId="276DC728" w14:textId="56A76308" w:rsidR="00567231" w:rsidRPr="00567231" w:rsidRDefault="00567231" w:rsidP="00567231">
      <w:pPr>
        <w:pStyle w:val="Proposal"/>
        <w:numPr>
          <w:ilvl w:val="0"/>
          <w:numId w:val="0"/>
        </w:numPr>
        <w:ind w:left="360"/>
        <w:rPr>
          <w:bCs/>
        </w:rPr>
      </w:pPr>
      <w:bookmarkStart w:id="0" w:name="_Ref449448651"/>
      <w:r w:rsidRPr="00567231">
        <w:rPr>
          <w:bCs/>
        </w:rPr>
        <w:t>Figure 7.1.6.2-</w:t>
      </w:r>
      <w:bookmarkEnd w:id="0"/>
      <w:r w:rsidRPr="00567231">
        <w:rPr>
          <w:bCs/>
        </w:rPr>
        <w:t>1</w:t>
      </w:r>
      <w:r>
        <w:rPr>
          <w:bCs/>
        </w:rPr>
        <w:t xml:space="preserve"> [2]</w:t>
      </w:r>
      <w:r w:rsidRPr="00567231">
        <w:rPr>
          <w:bCs/>
        </w:rPr>
        <w:t>: ACLR for NB-IoT standalone</w:t>
      </w:r>
    </w:p>
    <w:p w14:paraId="689CD9AB" w14:textId="77777777" w:rsidR="00567231" w:rsidRPr="00567231" w:rsidRDefault="00567231" w:rsidP="00654E3B">
      <w:pPr>
        <w:pStyle w:val="Proposal"/>
        <w:numPr>
          <w:ilvl w:val="0"/>
          <w:numId w:val="0"/>
        </w:numPr>
        <w:ind w:left="360"/>
      </w:pPr>
    </w:p>
    <w:p w14:paraId="22356B10" w14:textId="697838A6" w:rsidR="00654E3B" w:rsidRDefault="00E178D6" w:rsidP="00654E3B">
      <w:pPr>
        <w:pStyle w:val="Proposal"/>
        <w:rPr>
          <w:lang w:val="en-SE"/>
        </w:rPr>
      </w:pPr>
      <w:bookmarkStart w:id="1" w:name="_Ref197332167"/>
      <w:r>
        <w:rPr>
          <w:lang w:val="en-SE"/>
        </w:rPr>
        <w:t xml:space="preserve">Option 2 of 40/50 dB </w:t>
      </w:r>
      <w:r w:rsidR="00F46042">
        <w:rPr>
          <w:lang w:val="en-SE"/>
        </w:rPr>
        <w:t xml:space="preserve">can </w:t>
      </w:r>
      <w:r>
        <w:rPr>
          <w:lang w:val="en-SE"/>
        </w:rPr>
        <w:t xml:space="preserve">be </w:t>
      </w:r>
      <w:bookmarkEnd w:id="1"/>
      <w:r w:rsidR="00F46042">
        <w:rPr>
          <w:lang w:val="en-SE"/>
        </w:rPr>
        <w:t>specified for A-IoT BS.</w:t>
      </w:r>
    </w:p>
    <w:p w14:paraId="4C91EF5E" w14:textId="5111B18D" w:rsidR="00654E3B" w:rsidRDefault="00AA5874" w:rsidP="00654E3B">
      <w:pPr>
        <w:pStyle w:val="Proposal"/>
        <w:rPr>
          <w:lang w:val="en-SE"/>
        </w:rPr>
      </w:pPr>
      <w:bookmarkStart w:id="2" w:name="_Ref197332176"/>
      <w:r>
        <w:rPr>
          <w:lang w:val="en-SE"/>
        </w:rPr>
        <w:t xml:space="preserve">Apply the same </w:t>
      </w:r>
      <w:proofErr w:type="spellStart"/>
      <w:r>
        <w:rPr>
          <w:lang w:val="en-SE"/>
        </w:rPr>
        <w:t>Foffset</w:t>
      </w:r>
      <w:proofErr w:type="spellEnd"/>
      <w:r>
        <w:rPr>
          <w:lang w:val="en-SE"/>
        </w:rPr>
        <w:t xml:space="preserve"> </w:t>
      </w:r>
      <w:r w:rsidR="008F1540">
        <w:rPr>
          <w:lang w:val="en-SE"/>
        </w:rPr>
        <w:t xml:space="preserve">definition </w:t>
      </w:r>
      <w:r>
        <w:rPr>
          <w:lang w:val="en-SE"/>
        </w:rPr>
        <w:t>as NB-IoT standalone</w:t>
      </w:r>
      <w:r w:rsidR="008F1540">
        <w:rPr>
          <w:lang w:val="en-SE"/>
        </w:rPr>
        <w:t xml:space="preserve"> in TS 36.104.</w:t>
      </w:r>
      <w:bookmarkEnd w:id="2"/>
    </w:p>
    <w:p w14:paraId="38154DBF" w14:textId="77777777" w:rsidR="004D19A2" w:rsidRPr="00E253EB" w:rsidRDefault="004D19A2" w:rsidP="004D19A2">
      <w:pPr>
        <w:pStyle w:val="Heading3"/>
        <w:numPr>
          <w:ilvl w:val="0"/>
          <w:numId w:val="0"/>
        </w:numPr>
        <w:ind w:left="720" w:hanging="720"/>
        <w:rPr>
          <w:sz w:val="24"/>
          <w:szCs w:val="16"/>
          <w:u w:val="single"/>
          <w:lang w:val="en-US"/>
        </w:rPr>
      </w:pPr>
      <w:r w:rsidRPr="00F66E9E">
        <w:rPr>
          <w:sz w:val="24"/>
          <w:szCs w:val="16"/>
          <w:u w:val="single"/>
          <w:lang w:val="en-US"/>
        </w:rPr>
        <w:t xml:space="preserve">Issue 1-4-2: Modulation quality </w:t>
      </w:r>
    </w:p>
    <w:p w14:paraId="07795816" w14:textId="77777777" w:rsidR="00436585" w:rsidRPr="00800143" w:rsidRDefault="00436585" w:rsidP="00436585">
      <w:pPr>
        <w:pStyle w:val="ListParagraph"/>
        <w:numPr>
          <w:ilvl w:val="0"/>
          <w:numId w:val="13"/>
        </w:numPr>
        <w:spacing w:after="120"/>
        <w:ind w:left="720"/>
        <w:rPr>
          <w:szCs w:val="24"/>
          <w:u w:val="single"/>
          <w:lang w:eastAsia="zh-CN"/>
        </w:rPr>
      </w:pPr>
      <w:r w:rsidRPr="00800143">
        <w:rPr>
          <w:szCs w:val="24"/>
          <w:u w:val="single"/>
          <w:lang w:eastAsia="zh-CN"/>
        </w:rPr>
        <w:t>Agreement</w:t>
      </w:r>
      <w:r w:rsidRPr="00800143">
        <w:rPr>
          <w:color w:val="000000" w:themeColor="text1"/>
          <w:u w:val="single"/>
          <w:lang w:val="en-US"/>
        </w:rPr>
        <w:t>:</w:t>
      </w:r>
    </w:p>
    <w:p w14:paraId="5534ED47" w14:textId="77777777" w:rsidR="00436585" w:rsidRPr="00800143" w:rsidRDefault="00436585" w:rsidP="00436585">
      <w:pPr>
        <w:pStyle w:val="ListParagraph"/>
        <w:numPr>
          <w:ilvl w:val="1"/>
          <w:numId w:val="13"/>
        </w:numPr>
        <w:overflowPunct w:val="0"/>
        <w:autoSpaceDE w:val="0"/>
        <w:autoSpaceDN w:val="0"/>
        <w:adjustRightInd w:val="0"/>
        <w:ind w:left="1464"/>
        <w:textAlignment w:val="baseline"/>
        <w:rPr>
          <w:rFonts w:ascii="Times" w:hAnsi="Times" w:cs="Times"/>
        </w:rPr>
      </w:pPr>
      <w:r w:rsidRPr="00800143">
        <w:rPr>
          <w:rFonts w:ascii="Times" w:hAnsi="Times" w:cs="Times"/>
          <w:lang w:val="en-US"/>
        </w:rPr>
        <w:t>Consider following options</w:t>
      </w:r>
    </w:p>
    <w:p w14:paraId="6A7F99DA" w14:textId="77777777" w:rsidR="00436585" w:rsidRPr="00800143" w:rsidRDefault="00436585" w:rsidP="00436585">
      <w:pPr>
        <w:pStyle w:val="ListParagraph"/>
        <w:numPr>
          <w:ilvl w:val="2"/>
          <w:numId w:val="13"/>
        </w:numPr>
        <w:overflowPunct w:val="0"/>
        <w:autoSpaceDE w:val="0"/>
        <w:autoSpaceDN w:val="0"/>
        <w:adjustRightInd w:val="0"/>
        <w:ind w:left="2184"/>
        <w:textAlignment w:val="baseline"/>
        <w:rPr>
          <w:rFonts w:ascii="Times" w:hAnsi="Times" w:cs="Times"/>
          <w:lang w:val="en-US"/>
        </w:rPr>
      </w:pPr>
      <w:r w:rsidRPr="00800143">
        <w:rPr>
          <w:rFonts w:ascii="Times" w:hAnsi="Times" w:cs="Times"/>
          <w:lang w:val="en-US"/>
        </w:rPr>
        <w:t xml:space="preserve">Option 1: </w:t>
      </w:r>
      <w:r w:rsidRPr="00A80849">
        <w:rPr>
          <w:rFonts w:ascii="Times" w:hAnsi="Times" w:cs="Times" w:hint="eastAsia"/>
          <w:lang w:val="en-US"/>
        </w:rPr>
        <w:t>T</w:t>
      </w:r>
      <w:r w:rsidRPr="00800143">
        <w:rPr>
          <w:rFonts w:ascii="Times" w:hAnsi="Times" w:cs="Times"/>
          <w:lang w:val="en-US"/>
        </w:rPr>
        <w:t xml:space="preserve">ake the table below as a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75"/>
        <w:gridCol w:w="935"/>
        <w:gridCol w:w="1036"/>
        <w:gridCol w:w="877"/>
        <w:gridCol w:w="1931"/>
        <w:gridCol w:w="1526"/>
      </w:tblGrid>
      <w:tr w:rsidR="00436585" w:rsidRPr="00800143" w14:paraId="234DC99E" w14:textId="77777777" w:rsidTr="00734B52">
        <w:trPr>
          <w:trHeight w:val="195"/>
          <w:jc w:val="center"/>
        </w:trPr>
        <w:tc>
          <w:tcPr>
            <w:tcW w:w="1751" w:type="dxa"/>
          </w:tcPr>
          <w:p w14:paraId="3C3E30F7" w14:textId="77777777" w:rsidR="00436585" w:rsidRPr="00800143" w:rsidRDefault="00436585" w:rsidP="00734B52">
            <w:pPr>
              <w:rPr>
                <w:b/>
                <w:color w:val="000000" w:themeColor="text1"/>
                <w:sz w:val="18"/>
                <w:szCs w:val="18"/>
              </w:rPr>
            </w:pPr>
            <w:r w:rsidRPr="00800143">
              <w:rPr>
                <w:b/>
                <w:color w:val="000000" w:themeColor="text1"/>
                <w:sz w:val="18"/>
                <w:szCs w:val="18"/>
              </w:rPr>
              <w:t>Tari</w:t>
            </w:r>
          </w:p>
        </w:tc>
        <w:tc>
          <w:tcPr>
            <w:tcW w:w="1575" w:type="dxa"/>
            <w:vAlign w:val="center"/>
          </w:tcPr>
          <w:p w14:paraId="38E9355E" w14:textId="77777777" w:rsidR="00436585" w:rsidRPr="00800143" w:rsidRDefault="00436585" w:rsidP="00734B52">
            <w:pPr>
              <w:rPr>
                <w:b/>
                <w:color w:val="000000" w:themeColor="text1"/>
                <w:sz w:val="18"/>
                <w:szCs w:val="18"/>
              </w:rPr>
            </w:pPr>
            <w:r w:rsidRPr="00800143">
              <w:rPr>
                <w:b/>
                <w:color w:val="000000" w:themeColor="text1"/>
                <w:sz w:val="18"/>
                <w:szCs w:val="18"/>
              </w:rPr>
              <w:t>Parameter</w:t>
            </w:r>
          </w:p>
        </w:tc>
        <w:tc>
          <w:tcPr>
            <w:tcW w:w="935" w:type="dxa"/>
            <w:vAlign w:val="center"/>
          </w:tcPr>
          <w:p w14:paraId="65B1357B" w14:textId="77777777" w:rsidR="00436585" w:rsidRPr="00800143" w:rsidRDefault="00436585" w:rsidP="00734B52">
            <w:pPr>
              <w:rPr>
                <w:b/>
                <w:color w:val="000000" w:themeColor="text1"/>
                <w:sz w:val="18"/>
                <w:szCs w:val="18"/>
              </w:rPr>
            </w:pPr>
            <w:r w:rsidRPr="00800143">
              <w:rPr>
                <w:b/>
                <w:color w:val="000000" w:themeColor="text1"/>
                <w:sz w:val="18"/>
                <w:szCs w:val="18"/>
              </w:rPr>
              <w:t>Symbol</w:t>
            </w:r>
          </w:p>
        </w:tc>
        <w:tc>
          <w:tcPr>
            <w:tcW w:w="1036" w:type="dxa"/>
            <w:vAlign w:val="center"/>
          </w:tcPr>
          <w:p w14:paraId="5A5DA3D2" w14:textId="77777777" w:rsidR="00436585" w:rsidRPr="00800143" w:rsidRDefault="00436585" w:rsidP="00734B52">
            <w:pPr>
              <w:rPr>
                <w:b/>
                <w:color w:val="000000" w:themeColor="text1"/>
                <w:sz w:val="18"/>
                <w:szCs w:val="18"/>
              </w:rPr>
            </w:pPr>
            <w:proofErr w:type="spellStart"/>
            <w:r w:rsidRPr="00800143">
              <w:rPr>
                <w:b/>
                <w:color w:val="000000" w:themeColor="text1"/>
                <w:sz w:val="18"/>
                <w:szCs w:val="18"/>
              </w:rPr>
              <w:t>Mimimum</w:t>
            </w:r>
            <w:proofErr w:type="spellEnd"/>
          </w:p>
        </w:tc>
        <w:tc>
          <w:tcPr>
            <w:tcW w:w="877" w:type="dxa"/>
            <w:vAlign w:val="center"/>
          </w:tcPr>
          <w:p w14:paraId="55629DF5" w14:textId="77777777" w:rsidR="00436585" w:rsidRPr="00800143" w:rsidRDefault="00436585" w:rsidP="00734B52">
            <w:pPr>
              <w:rPr>
                <w:b/>
                <w:color w:val="000000" w:themeColor="text1"/>
                <w:sz w:val="18"/>
                <w:szCs w:val="18"/>
              </w:rPr>
            </w:pPr>
            <w:r w:rsidRPr="00800143">
              <w:rPr>
                <w:b/>
                <w:color w:val="000000" w:themeColor="text1"/>
                <w:sz w:val="18"/>
                <w:szCs w:val="18"/>
              </w:rPr>
              <w:t>Nominal</w:t>
            </w:r>
          </w:p>
        </w:tc>
        <w:tc>
          <w:tcPr>
            <w:tcW w:w="1931" w:type="dxa"/>
            <w:vAlign w:val="center"/>
          </w:tcPr>
          <w:p w14:paraId="4352A4B5" w14:textId="77777777" w:rsidR="00436585" w:rsidRPr="00800143" w:rsidRDefault="00436585" w:rsidP="00734B52">
            <w:pPr>
              <w:rPr>
                <w:b/>
                <w:color w:val="000000" w:themeColor="text1"/>
                <w:sz w:val="18"/>
                <w:szCs w:val="18"/>
              </w:rPr>
            </w:pPr>
            <w:r w:rsidRPr="00800143">
              <w:rPr>
                <w:b/>
                <w:color w:val="000000" w:themeColor="text1"/>
                <w:sz w:val="18"/>
                <w:szCs w:val="18"/>
              </w:rPr>
              <w:t>Maximum</w:t>
            </w:r>
          </w:p>
        </w:tc>
        <w:tc>
          <w:tcPr>
            <w:tcW w:w="1526" w:type="dxa"/>
            <w:vAlign w:val="center"/>
          </w:tcPr>
          <w:p w14:paraId="54859263" w14:textId="77777777" w:rsidR="00436585" w:rsidRPr="00800143" w:rsidRDefault="00436585" w:rsidP="00734B52">
            <w:pPr>
              <w:rPr>
                <w:b/>
                <w:color w:val="000000" w:themeColor="text1"/>
                <w:sz w:val="18"/>
                <w:szCs w:val="18"/>
              </w:rPr>
            </w:pPr>
            <w:r w:rsidRPr="00800143">
              <w:rPr>
                <w:b/>
                <w:color w:val="000000" w:themeColor="text1"/>
                <w:sz w:val="18"/>
                <w:szCs w:val="18"/>
              </w:rPr>
              <w:t>Units</w:t>
            </w:r>
          </w:p>
        </w:tc>
      </w:tr>
      <w:tr w:rsidR="00436585" w:rsidRPr="00800143" w14:paraId="1C4E297C" w14:textId="77777777" w:rsidTr="00734B52">
        <w:trPr>
          <w:trHeight w:val="195"/>
          <w:jc w:val="center"/>
        </w:trPr>
        <w:tc>
          <w:tcPr>
            <w:tcW w:w="1751" w:type="dxa"/>
            <w:vMerge w:val="restart"/>
          </w:tcPr>
          <w:p w14:paraId="7A3C6A37" w14:textId="77777777" w:rsidR="00436585" w:rsidRPr="00800143" w:rsidRDefault="00436585" w:rsidP="00734B52">
            <w:pPr>
              <w:rPr>
                <w:sz w:val="18"/>
                <w:szCs w:val="18"/>
              </w:rPr>
            </w:pPr>
            <m:oMathPara>
              <m:oMath>
                <m:r>
                  <w:rPr>
                    <w:rFonts w:ascii="Cambria Math" w:hAnsi="Cambria Math"/>
                    <w:sz w:val="18"/>
                    <w:szCs w:val="18"/>
                  </w:rPr>
                  <m:t xml:space="preserve">Tari= </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r>
                      <w:rPr>
                        <w:rFonts w:ascii="Cambria Math" w:hAnsi="Cambria Math"/>
                        <w:sz w:val="18"/>
                        <w:szCs w:val="18"/>
                      </w:rPr>
                      <m:t>M*15</m:t>
                    </m:r>
                  </m:den>
                </m:f>
                <m:r>
                  <w:rPr>
                    <w:rFonts w:ascii="Cambria Math" w:hAnsi="Cambria Math"/>
                    <w:sz w:val="18"/>
                    <w:szCs w:val="18"/>
                  </w:rPr>
                  <m:t xml:space="preserve"> (us)</m:t>
                </m:r>
              </m:oMath>
            </m:oMathPara>
          </w:p>
          <w:p w14:paraId="7AC3CC8B" w14:textId="77777777" w:rsidR="00436585" w:rsidRPr="00800143" w:rsidRDefault="00436585" w:rsidP="00734B52">
            <w:pPr>
              <w:rPr>
                <w:sz w:val="18"/>
                <w:szCs w:val="18"/>
              </w:rPr>
            </w:pPr>
            <w:r w:rsidRPr="00800143">
              <w:rPr>
                <w:rFonts w:eastAsiaTheme="minorEastAsia"/>
                <w:lang w:eastAsia="zh-CN"/>
              </w:rPr>
              <w:t>M = 2, 6, 12 and 24</w:t>
            </w:r>
          </w:p>
        </w:tc>
        <w:tc>
          <w:tcPr>
            <w:tcW w:w="1575" w:type="dxa"/>
            <w:vAlign w:val="center"/>
            <w:hideMark/>
          </w:tcPr>
          <w:p w14:paraId="448AE768" w14:textId="77777777" w:rsidR="00436585" w:rsidRPr="00800143" w:rsidRDefault="00436585" w:rsidP="00734B52">
            <w:pPr>
              <w:rPr>
                <w:sz w:val="18"/>
                <w:szCs w:val="18"/>
              </w:rPr>
            </w:pPr>
            <w:r w:rsidRPr="00800143">
              <w:rPr>
                <w:sz w:val="18"/>
                <w:szCs w:val="18"/>
              </w:rPr>
              <w:t>Modulation Depth</w:t>
            </w:r>
          </w:p>
        </w:tc>
        <w:tc>
          <w:tcPr>
            <w:tcW w:w="935" w:type="dxa"/>
            <w:vAlign w:val="center"/>
            <w:hideMark/>
          </w:tcPr>
          <w:p w14:paraId="1FDC64D0" w14:textId="77777777" w:rsidR="00436585" w:rsidRPr="00800143" w:rsidRDefault="00436585" w:rsidP="00734B52">
            <w:pPr>
              <w:rPr>
                <w:sz w:val="18"/>
                <w:szCs w:val="18"/>
              </w:rPr>
            </w:pPr>
            <w:r w:rsidRPr="00800143">
              <w:rPr>
                <w:sz w:val="18"/>
                <w:szCs w:val="18"/>
              </w:rPr>
              <w:t>(A–B)/A</w:t>
            </w:r>
          </w:p>
        </w:tc>
        <w:tc>
          <w:tcPr>
            <w:tcW w:w="1036" w:type="dxa"/>
            <w:vAlign w:val="center"/>
            <w:hideMark/>
          </w:tcPr>
          <w:p w14:paraId="651445D8" w14:textId="77777777" w:rsidR="00436585" w:rsidRPr="00800143" w:rsidRDefault="00436585" w:rsidP="00734B52">
            <w:pPr>
              <w:rPr>
                <w:sz w:val="18"/>
                <w:szCs w:val="18"/>
              </w:rPr>
            </w:pPr>
            <w:r w:rsidRPr="00800143">
              <w:rPr>
                <w:sz w:val="18"/>
                <w:szCs w:val="18"/>
              </w:rPr>
              <w:t xml:space="preserve">80 </w:t>
            </w:r>
          </w:p>
        </w:tc>
        <w:tc>
          <w:tcPr>
            <w:tcW w:w="877" w:type="dxa"/>
            <w:vAlign w:val="center"/>
            <w:hideMark/>
          </w:tcPr>
          <w:p w14:paraId="55C857D8" w14:textId="77777777" w:rsidR="00436585" w:rsidRPr="00800143" w:rsidRDefault="00436585" w:rsidP="00734B52">
            <w:pPr>
              <w:rPr>
                <w:sz w:val="18"/>
                <w:szCs w:val="18"/>
              </w:rPr>
            </w:pPr>
            <w:r w:rsidRPr="00800143">
              <w:rPr>
                <w:sz w:val="18"/>
                <w:szCs w:val="18"/>
              </w:rPr>
              <w:t xml:space="preserve">90 </w:t>
            </w:r>
          </w:p>
        </w:tc>
        <w:tc>
          <w:tcPr>
            <w:tcW w:w="1931" w:type="dxa"/>
            <w:vAlign w:val="center"/>
            <w:hideMark/>
          </w:tcPr>
          <w:p w14:paraId="01DED449" w14:textId="77777777" w:rsidR="00436585" w:rsidRPr="00800143" w:rsidRDefault="00436585" w:rsidP="00734B52">
            <w:pPr>
              <w:rPr>
                <w:sz w:val="18"/>
                <w:szCs w:val="18"/>
              </w:rPr>
            </w:pPr>
            <w:r w:rsidRPr="00800143">
              <w:rPr>
                <w:sz w:val="18"/>
                <w:szCs w:val="18"/>
              </w:rPr>
              <w:t xml:space="preserve">100 </w:t>
            </w:r>
          </w:p>
        </w:tc>
        <w:tc>
          <w:tcPr>
            <w:tcW w:w="1526" w:type="dxa"/>
            <w:vAlign w:val="center"/>
            <w:hideMark/>
          </w:tcPr>
          <w:p w14:paraId="5C82ADB0" w14:textId="77777777" w:rsidR="00436585" w:rsidRPr="00800143" w:rsidRDefault="00436585" w:rsidP="00734B52">
            <w:pPr>
              <w:rPr>
                <w:sz w:val="18"/>
                <w:szCs w:val="18"/>
              </w:rPr>
            </w:pPr>
            <w:r w:rsidRPr="00800143">
              <w:rPr>
                <w:sz w:val="18"/>
                <w:szCs w:val="18"/>
              </w:rPr>
              <w:t>%</w:t>
            </w:r>
          </w:p>
        </w:tc>
      </w:tr>
      <w:tr w:rsidR="00436585" w:rsidRPr="00800143" w14:paraId="5D521A9E" w14:textId="77777777" w:rsidTr="00734B52">
        <w:trPr>
          <w:trHeight w:val="311"/>
          <w:jc w:val="center"/>
        </w:trPr>
        <w:tc>
          <w:tcPr>
            <w:tcW w:w="1751" w:type="dxa"/>
            <w:vMerge/>
          </w:tcPr>
          <w:p w14:paraId="7D9A3DC7" w14:textId="77777777" w:rsidR="00436585" w:rsidRPr="00800143" w:rsidRDefault="00436585" w:rsidP="00734B52">
            <w:pPr>
              <w:rPr>
                <w:sz w:val="18"/>
                <w:szCs w:val="18"/>
              </w:rPr>
            </w:pPr>
          </w:p>
        </w:tc>
        <w:tc>
          <w:tcPr>
            <w:tcW w:w="1575" w:type="dxa"/>
            <w:vAlign w:val="center"/>
            <w:hideMark/>
          </w:tcPr>
          <w:p w14:paraId="2141034A" w14:textId="77777777" w:rsidR="00436585" w:rsidRPr="00800143" w:rsidRDefault="00436585" w:rsidP="00734B52">
            <w:pPr>
              <w:rPr>
                <w:sz w:val="18"/>
                <w:szCs w:val="18"/>
              </w:rPr>
            </w:pPr>
            <w:r w:rsidRPr="00800143">
              <w:rPr>
                <w:sz w:val="18"/>
                <w:szCs w:val="18"/>
              </w:rPr>
              <w:t xml:space="preserve">RF Envelope Ripple </w:t>
            </w:r>
          </w:p>
        </w:tc>
        <w:tc>
          <w:tcPr>
            <w:tcW w:w="935" w:type="dxa"/>
            <w:vAlign w:val="center"/>
            <w:hideMark/>
          </w:tcPr>
          <w:p w14:paraId="5627FB6F" w14:textId="77777777" w:rsidR="00436585" w:rsidRPr="00800143" w:rsidRDefault="00436585" w:rsidP="00734B52">
            <w:pPr>
              <w:rPr>
                <w:sz w:val="18"/>
                <w:szCs w:val="18"/>
              </w:rPr>
            </w:pPr>
            <w:proofErr w:type="spellStart"/>
            <w:r w:rsidRPr="00800143">
              <w:rPr>
                <w:sz w:val="18"/>
                <w:szCs w:val="18"/>
              </w:rPr>
              <w:t>Mh</w:t>
            </w:r>
            <w:proofErr w:type="spellEnd"/>
            <w:r w:rsidRPr="00800143">
              <w:rPr>
                <w:sz w:val="18"/>
                <w:szCs w:val="18"/>
              </w:rPr>
              <w:t xml:space="preserve"> = </w:t>
            </w:r>
            <w:proofErr w:type="spellStart"/>
            <w:r w:rsidRPr="00800143">
              <w:rPr>
                <w:sz w:val="18"/>
                <w:szCs w:val="18"/>
              </w:rPr>
              <w:t>Ml</w:t>
            </w:r>
            <w:proofErr w:type="spellEnd"/>
            <w:r w:rsidRPr="00800143">
              <w:rPr>
                <w:sz w:val="18"/>
                <w:szCs w:val="18"/>
              </w:rPr>
              <w:t xml:space="preserve"> </w:t>
            </w:r>
          </w:p>
        </w:tc>
        <w:tc>
          <w:tcPr>
            <w:tcW w:w="1036" w:type="dxa"/>
            <w:vAlign w:val="center"/>
            <w:hideMark/>
          </w:tcPr>
          <w:p w14:paraId="56E5AB16" w14:textId="77777777" w:rsidR="00436585" w:rsidRPr="00800143" w:rsidRDefault="00436585" w:rsidP="00734B52">
            <w:pPr>
              <w:rPr>
                <w:sz w:val="18"/>
                <w:szCs w:val="18"/>
              </w:rPr>
            </w:pPr>
            <w:r w:rsidRPr="00800143">
              <w:rPr>
                <w:sz w:val="18"/>
                <w:szCs w:val="18"/>
              </w:rPr>
              <w:t xml:space="preserve">0 </w:t>
            </w:r>
          </w:p>
        </w:tc>
        <w:tc>
          <w:tcPr>
            <w:tcW w:w="877" w:type="dxa"/>
            <w:vAlign w:val="center"/>
          </w:tcPr>
          <w:p w14:paraId="43E15C0F" w14:textId="77777777" w:rsidR="00436585" w:rsidRPr="00800143" w:rsidRDefault="00436585" w:rsidP="00734B52">
            <w:pPr>
              <w:rPr>
                <w:sz w:val="18"/>
                <w:szCs w:val="18"/>
              </w:rPr>
            </w:pPr>
          </w:p>
        </w:tc>
        <w:tc>
          <w:tcPr>
            <w:tcW w:w="1931" w:type="dxa"/>
            <w:vAlign w:val="center"/>
            <w:hideMark/>
          </w:tcPr>
          <w:p w14:paraId="379588F6" w14:textId="77777777" w:rsidR="00436585" w:rsidRPr="00800143" w:rsidRDefault="00436585" w:rsidP="00734B52">
            <w:pPr>
              <w:rPr>
                <w:sz w:val="18"/>
                <w:szCs w:val="18"/>
              </w:rPr>
            </w:pPr>
            <w:r w:rsidRPr="00800143">
              <w:rPr>
                <w:sz w:val="18"/>
                <w:szCs w:val="18"/>
              </w:rPr>
              <w:t xml:space="preserve">[0.5~0.15] (A–B) </w:t>
            </w:r>
          </w:p>
        </w:tc>
        <w:tc>
          <w:tcPr>
            <w:tcW w:w="1526" w:type="dxa"/>
            <w:vAlign w:val="center"/>
            <w:hideMark/>
          </w:tcPr>
          <w:p w14:paraId="7EB41337" w14:textId="77777777" w:rsidR="00436585" w:rsidRPr="00800143" w:rsidRDefault="00436585" w:rsidP="00734B52">
            <w:pPr>
              <w:rPr>
                <w:rFonts w:eastAsia="Times New Roman"/>
                <w:sz w:val="18"/>
                <w:szCs w:val="18"/>
              </w:rPr>
            </w:pPr>
            <w:r w:rsidRPr="00800143">
              <w:rPr>
                <w:sz w:val="18"/>
                <w:szCs w:val="18"/>
              </w:rPr>
              <w:t xml:space="preserve">V/m </w:t>
            </w:r>
            <w:proofErr w:type="spellStart"/>
            <w:r w:rsidRPr="00800143">
              <w:rPr>
                <w:sz w:val="18"/>
                <w:szCs w:val="18"/>
              </w:rPr>
              <w:t>orA</w:t>
            </w:r>
            <w:proofErr w:type="spellEnd"/>
            <w:r w:rsidRPr="00800143">
              <w:rPr>
                <w:sz w:val="18"/>
                <w:szCs w:val="18"/>
              </w:rPr>
              <w:t>/m</w:t>
            </w:r>
          </w:p>
        </w:tc>
      </w:tr>
      <w:tr w:rsidR="00436585" w:rsidRPr="00800143" w14:paraId="37655714" w14:textId="77777777" w:rsidTr="00734B52">
        <w:trPr>
          <w:trHeight w:val="311"/>
          <w:jc w:val="center"/>
        </w:trPr>
        <w:tc>
          <w:tcPr>
            <w:tcW w:w="1751" w:type="dxa"/>
            <w:vMerge/>
          </w:tcPr>
          <w:p w14:paraId="31D40022" w14:textId="77777777" w:rsidR="00436585" w:rsidRPr="00800143" w:rsidRDefault="00436585" w:rsidP="00734B52">
            <w:pPr>
              <w:rPr>
                <w:sz w:val="18"/>
                <w:szCs w:val="18"/>
              </w:rPr>
            </w:pPr>
          </w:p>
        </w:tc>
        <w:tc>
          <w:tcPr>
            <w:tcW w:w="1575" w:type="dxa"/>
            <w:vAlign w:val="center"/>
          </w:tcPr>
          <w:p w14:paraId="2D15DEEF" w14:textId="77777777" w:rsidR="00436585" w:rsidRPr="00800143" w:rsidRDefault="00436585" w:rsidP="00734B52">
            <w:pPr>
              <w:rPr>
                <w:sz w:val="18"/>
                <w:szCs w:val="18"/>
              </w:rPr>
            </w:pPr>
            <w:r w:rsidRPr="00800143">
              <w:rPr>
                <w:sz w:val="18"/>
                <w:szCs w:val="18"/>
              </w:rPr>
              <w:t>RF Envelop Rise Time</w:t>
            </w:r>
          </w:p>
        </w:tc>
        <w:tc>
          <w:tcPr>
            <w:tcW w:w="935" w:type="dxa"/>
            <w:vAlign w:val="center"/>
          </w:tcPr>
          <w:p w14:paraId="3B1654B6" w14:textId="77777777" w:rsidR="00436585" w:rsidRPr="00800143" w:rsidRDefault="00436585" w:rsidP="00734B52">
            <w:pPr>
              <w:rPr>
                <w:sz w:val="18"/>
                <w:szCs w:val="18"/>
              </w:rPr>
            </w:pPr>
            <w:r w:rsidRPr="00800143">
              <w:rPr>
                <w:sz w:val="18"/>
                <w:szCs w:val="18"/>
              </w:rPr>
              <w:t>T</w:t>
            </w:r>
            <w:r w:rsidRPr="00800143">
              <w:rPr>
                <w:sz w:val="18"/>
                <w:szCs w:val="18"/>
                <w:vertAlign w:val="subscript"/>
              </w:rPr>
              <w:t>r,10-90</w:t>
            </w:r>
          </w:p>
        </w:tc>
        <w:tc>
          <w:tcPr>
            <w:tcW w:w="1036" w:type="dxa"/>
            <w:vAlign w:val="center"/>
          </w:tcPr>
          <w:p w14:paraId="62BC9472" w14:textId="77777777" w:rsidR="00436585" w:rsidRPr="00800143" w:rsidRDefault="00436585" w:rsidP="00734B52">
            <w:pPr>
              <w:rPr>
                <w:sz w:val="18"/>
                <w:szCs w:val="18"/>
              </w:rPr>
            </w:pPr>
          </w:p>
        </w:tc>
        <w:tc>
          <w:tcPr>
            <w:tcW w:w="877" w:type="dxa"/>
            <w:vAlign w:val="center"/>
          </w:tcPr>
          <w:p w14:paraId="7797BA71" w14:textId="77777777" w:rsidR="00436585" w:rsidRPr="00800143" w:rsidRDefault="00436585" w:rsidP="00734B52">
            <w:pPr>
              <w:rPr>
                <w:sz w:val="18"/>
                <w:szCs w:val="18"/>
              </w:rPr>
            </w:pPr>
          </w:p>
        </w:tc>
        <w:tc>
          <w:tcPr>
            <w:tcW w:w="1931" w:type="dxa"/>
            <w:vAlign w:val="center"/>
          </w:tcPr>
          <w:p w14:paraId="12D889DF" w14:textId="77777777" w:rsidR="00436585" w:rsidRPr="00800143" w:rsidRDefault="00436585" w:rsidP="00734B52">
            <w:pPr>
              <w:rPr>
                <w:sz w:val="18"/>
                <w:szCs w:val="18"/>
              </w:rPr>
            </w:pPr>
            <w:r w:rsidRPr="00800143">
              <w:rPr>
                <w:sz w:val="18"/>
                <w:szCs w:val="18"/>
              </w:rPr>
              <w:t>0.33Tari</w:t>
            </w:r>
          </w:p>
        </w:tc>
        <w:tc>
          <w:tcPr>
            <w:tcW w:w="1526" w:type="dxa"/>
            <w:vAlign w:val="center"/>
          </w:tcPr>
          <w:p w14:paraId="182DFD91" w14:textId="77777777" w:rsidR="00436585" w:rsidRPr="00800143" w:rsidRDefault="00436585" w:rsidP="00734B52">
            <w:pPr>
              <w:rPr>
                <w:sz w:val="18"/>
                <w:szCs w:val="18"/>
              </w:rPr>
            </w:pPr>
            <w:r w:rsidRPr="00800143">
              <w:rPr>
                <w:sz w:val="18"/>
                <w:szCs w:val="18"/>
              </w:rPr>
              <w:t>µs</w:t>
            </w:r>
          </w:p>
        </w:tc>
      </w:tr>
      <w:tr w:rsidR="00436585" w:rsidRPr="00800143" w14:paraId="2C20650D" w14:textId="77777777" w:rsidTr="00734B52">
        <w:trPr>
          <w:trHeight w:val="311"/>
          <w:jc w:val="center"/>
        </w:trPr>
        <w:tc>
          <w:tcPr>
            <w:tcW w:w="1751" w:type="dxa"/>
            <w:vMerge/>
          </w:tcPr>
          <w:p w14:paraId="45CA64F8" w14:textId="77777777" w:rsidR="00436585" w:rsidRPr="00800143" w:rsidRDefault="00436585" w:rsidP="00734B52">
            <w:pPr>
              <w:rPr>
                <w:sz w:val="18"/>
                <w:szCs w:val="18"/>
              </w:rPr>
            </w:pPr>
          </w:p>
        </w:tc>
        <w:tc>
          <w:tcPr>
            <w:tcW w:w="1575" w:type="dxa"/>
            <w:vAlign w:val="center"/>
          </w:tcPr>
          <w:p w14:paraId="00905B9C" w14:textId="77777777" w:rsidR="00436585" w:rsidRPr="00800143" w:rsidRDefault="00436585" w:rsidP="00734B52">
            <w:pPr>
              <w:rPr>
                <w:sz w:val="18"/>
                <w:szCs w:val="18"/>
              </w:rPr>
            </w:pPr>
            <w:r w:rsidRPr="00800143">
              <w:rPr>
                <w:sz w:val="18"/>
                <w:szCs w:val="18"/>
              </w:rPr>
              <w:t>RF Envelop Fall Time</w:t>
            </w:r>
          </w:p>
        </w:tc>
        <w:tc>
          <w:tcPr>
            <w:tcW w:w="935" w:type="dxa"/>
            <w:vAlign w:val="center"/>
          </w:tcPr>
          <w:p w14:paraId="3D171729" w14:textId="77777777" w:rsidR="00436585" w:rsidRPr="00800143" w:rsidRDefault="00436585" w:rsidP="00734B52">
            <w:pPr>
              <w:rPr>
                <w:sz w:val="18"/>
                <w:szCs w:val="18"/>
              </w:rPr>
            </w:pPr>
            <w:r w:rsidRPr="00800143">
              <w:rPr>
                <w:sz w:val="18"/>
                <w:szCs w:val="18"/>
              </w:rPr>
              <w:t>T</w:t>
            </w:r>
            <w:r w:rsidRPr="00800143">
              <w:rPr>
                <w:sz w:val="18"/>
                <w:szCs w:val="18"/>
                <w:vertAlign w:val="subscript"/>
              </w:rPr>
              <w:t>f,10-90</w:t>
            </w:r>
          </w:p>
        </w:tc>
        <w:tc>
          <w:tcPr>
            <w:tcW w:w="1036" w:type="dxa"/>
            <w:vAlign w:val="center"/>
          </w:tcPr>
          <w:p w14:paraId="39E04F2C" w14:textId="77777777" w:rsidR="00436585" w:rsidRPr="00800143" w:rsidRDefault="00436585" w:rsidP="00734B52">
            <w:pPr>
              <w:rPr>
                <w:sz w:val="18"/>
                <w:szCs w:val="18"/>
              </w:rPr>
            </w:pPr>
          </w:p>
        </w:tc>
        <w:tc>
          <w:tcPr>
            <w:tcW w:w="877" w:type="dxa"/>
            <w:vAlign w:val="center"/>
          </w:tcPr>
          <w:p w14:paraId="6D4A10AA" w14:textId="77777777" w:rsidR="00436585" w:rsidRPr="00800143" w:rsidRDefault="00436585" w:rsidP="00734B52">
            <w:pPr>
              <w:rPr>
                <w:sz w:val="18"/>
                <w:szCs w:val="18"/>
              </w:rPr>
            </w:pPr>
          </w:p>
        </w:tc>
        <w:tc>
          <w:tcPr>
            <w:tcW w:w="1931" w:type="dxa"/>
            <w:vAlign w:val="center"/>
          </w:tcPr>
          <w:p w14:paraId="4D6E471D" w14:textId="77777777" w:rsidR="00436585" w:rsidRPr="00800143" w:rsidRDefault="00436585" w:rsidP="00734B52">
            <w:pPr>
              <w:rPr>
                <w:sz w:val="18"/>
                <w:szCs w:val="18"/>
              </w:rPr>
            </w:pPr>
            <w:r w:rsidRPr="00800143">
              <w:rPr>
                <w:sz w:val="18"/>
                <w:szCs w:val="18"/>
              </w:rPr>
              <w:t>0.33Tari</w:t>
            </w:r>
          </w:p>
        </w:tc>
        <w:tc>
          <w:tcPr>
            <w:tcW w:w="1526" w:type="dxa"/>
            <w:vAlign w:val="center"/>
          </w:tcPr>
          <w:p w14:paraId="1AAAF908" w14:textId="77777777" w:rsidR="00436585" w:rsidRPr="00800143" w:rsidRDefault="00436585" w:rsidP="00734B52">
            <w:pPr>
              <w:rPr>
                <w:sz w:val="18"/>
                <w:szCs w:val="18"/>
              </w:rPr>
            </w:pPr>
            <w:r w:rsidRPr="00800143">
              <w:rPr>
                <w:sz w:val="18"/>
                <w:szCs w:val="18"/>
              </w:rPr>
              <w:t>µs</w:t>
            </w:r>
          </w:p>
        </w:tc>
      </w:tr>
      <w:tr w:rsidR="00436585" w:rsidRPr="00800143" w14:paraId="762D3EC9" w14:textId="77777777" w:rsidTr="00734B52">
        <w:trPr>
          <w:trHeight w:val="209"/>
          <w:jc w:val="center"/>
        </w:trPr>
        <w:tc>
          <w:tcPr>
            <w:tcW w:w="1751" w:type="dxa"/>
            <w:vMerge/>
          </w:tcPr>
          <w:p w14:paraId="71D15F96" w14:textId="77777777" w:rsidR="00436585" w:rsidRPr="00800143" w:rsidRDefault="00436585" w:rsidP="00734B52">
            <w:pPr>
              <w:rPr>
                <w:sz w:val="18"/>
                <w:szCs w:val="18"/>
              </w:rPr>
            </w:pPr>
          </w:p>
        </w:tc>
        <w:tc>
          <w:tcPr>
            <w:tcW w:w="1575" w:type="dxa"/>
            <w:vAlign w:val="center"/>
            <w:hideMark/>
          </w:tcPr>
          <w:p w14:paraId="084D02B8" w14:textId="77777777" w:rsidR="00436585" w:rsidRPr="00800143" w:rsidRDefault="00436585" w:rsidP="00734B52">
            <w:pPr>
              <w:rPr>
                <w:sz w:val="18"/>
                <w:szCs w:val="18"/>
              </w:rPr>
            </w:pPr>
            <w:r w:rsidRPr="00800143">
              <w:rPr>
                <w:sz w:val="18"/>
                <w:szCs w:val="18"/>
              </w:rPr>
              <w:t xml:space="preserve">RF </w:t>
            </w:r>
            <w:proofErr w:type="spellStart"/>
            <w:r w:rsidRPr="00800143">
              <w:rPr>
                <w:sz w:val="18"/>
                <w:szCs w:val="18"/>
              </w:rPr>
              <w:t>Pulsewidth</w:t>
            </w:r>
            <w:proofErr w:type="spellEnd"/>
            <w:r w:rsidRPr="00800143">
              <w:rPr>
                <w:sz w:val="18"/>
                <w:szCs w:val="18"/>
              </w:rPr>
              <w:t xml:space="preserve"> </w:t>
            </w:r>
          </w:p>
        </w:tc>
        <w:tc>
          <w:tcPr>
            <w:tcW w:w="935" w:type="dxa"/>
            <w:vAlign w:val="center"/>
            <w:hideMark/>
          </w:tcPr>
          <w:p w14:paraId="0D6DFED3" w14:textId="77777777" w:rsidR="00436585" w:rsidRPr="00800143" w:rsidRDefault="00436585" w:rsidP="00734B52">
            <w:pPr>
              <w:rPr>
                <w:sz w:val="18"/>
                <w:szCs w:val="18"/>
              </w:rPr>
            </w:pPr>
            <w:r w:rsidRPr="00800143">
              <w:rPr>
                <w:sz w:val="18"/>
                <w:szCs w:val="18"/>
              </w:rPr>
              <w:t xml:space="preserve">PW </w:t>
            </w:r>
          </w:p>
        </w:tc>
        <w:tc>
          <w:tcPr>
            <w:tcW w:w="1036" w:type="dxa"/>
            <w:vAlign w:val="center"/>
            <w:hideMark/>
          </w:tcPr>
          <w:p w14:paraId="4FD59E0C" w14:textId="77777777" w:rsidR="00436585" w:rsidRPr="00800143" w:rsidRDefault="00436585" w:rsidP="00734B52">
            <w:pPr>
              <w:rPr>
                <w:strike/>
                <w:sz w:val="18"/>
                <w:szCs w:val="18"/>
              </w:rPr>
            </w:pPr>
          </w:p>
        </w:tc>
        <w:tc>
          <w:tcPr>
            <w:tcW w:w="877" w:type="dxa"/>
            <w:vAlign w:val="center"/>
          </w:tcPr>
          <w:p w14:paraId="511D1171" w14:textId="77777777" w:rsidR="00436585" w:rsidRPr="00800143" w:rsidRDefault="00436585" w:rsidP="00734B52">
            <w:pPr>
              <w:rPr>
                <w:sz w:val="18"/>
                <w:szCs w:val="18"/>
              </w:rPr>
            </w:pPr>
            <w:r w:rsidRPr="00800143">
              <w:rPr>
                <w:sz w:val="18"/>
                <w:szCs w:val="18"/>
              </w:rPr>
              <w:t>0.5Tari</w:t>
            </w:r>
          </w:p>
        </w:tc>
        <w:tc>
          <w:tcPr>
            <w:tcW w:w="1931" w:type="dxa"/>
            <w:vAlign w:val="center"/>
          </w:tcPr>
          <w:p w14:paraId="63330925" w14:textId="77777777" w:rsidR="00436585" w:rsidRPr="00800143" w:rsidRDefault="00436585" w:rsidP="00734B52">
            <w:pPr>
              <w:rPr>
                <w:sz w:val="18"/>
                <w:szCs w:val="18"/>
              </w:rPr>
            </w:pPr>
            <w:r w:rsidRPr="00800143">
              <w:rPr>
                <w:sz w:val="18"/>
                <w:szCs w:val="18"/>
              </w:rPr>
              <w:t>[0.65</w:t>
            </w:r>
            <w:r w:rsidRPr="00800143">
              <w:rPr>
                <w:sz w:val="18"/>
                <w:szCs w:val="18"/>
                <w:lang w:eastAsia="zh-CN"/>
              </w:rPr>
              <w:t>/0.525</w:t>
            </w:r>
            <w:r w:rsidRPr="00800143">
              <w:rPr>
                <w:sz w:val="18"/>
                <w:szCs w:val="18"/>
              </w:rPr>
              <w:t>]</w:t>
            </w:r>
            <w:r>
              <w:rPr>
                <w:sz w:val="18"/>
                <w:szCs w:val="18"/>
              </w:rPr>
              <w:t xml:space="preserve"> </w:t>
            </w:r>
            <w:r w:rsidRPr="00800143">
              <w:rPr>
                <w:sz w:val="18"/>
                <w:szCs w:val="18"/>
              </w:rPr>
              <w:t>Tari</w:t>
            </w:r>
          </w:p>
        </w:tc>
        <w:tc>
          <w:tcPr>
            <w:tcW w:w="1526" w:type="dxa"/>
            <w:vAlign w:val="center"/>
            <w:hideMark/>
          </w:tcPr>
          <w:p w14:paraId="37F2BC44" w14:textId="77777777" w:rsidR="00436585" w:rsidRPr="00800143" w:rsidRDefault="00436585" w:rsidP="00734B52">
            <w:pPr>
              <w:rPr>
                <w:rFonts w:eastAsia="Times New Roman"/>
                <w:sz w:val="18"/>
                <w:szCs w:val="18"/>
              </w:rPr>
            </w:pPr>
            <w:r w:rsidRPr="00800143">
              <w:rPr>
                <w:sz w:val="18"/>
                <w:szCs w:val="18"/>
              </w:rPr>
              <w:t>µs</w:t>
            </w:r>
          </w:p>
        </w:tc>
      </w:tr>
    </w:tbl>
    <w:p w14:paraId="40CEAD2A" w14:textId="77777777" w:rsidR="00436585" w:rsidRPr="00800143" w:rsidRDefault="00436585" w:rsidP="00436585">
      <w:pPr>
        <w:pStyle w:val="ListParagraph"/>
        <w:numPr>
          <w:ilvl w:val="3"/>
          <w:numId w:val="13"/>
        </w:numPr>
        <w:overflowPunct w:val="0"/>
        <w:autoSpaceDE w:val="0"/>
        <w:autoSpaceDN w:val="0"/>
        <w:adjustRightInd w:val="0"/>
        <w:ind w:left="2904"/>
        <w:textAlignment w:val="baseline"/>
        <w:rPr>
          <w:rFonts w:ascii="Times" w:hAnsi="Times" w:cs="Times"/>
          <w:lang w:val="en-US"/>
        </w:rPr>
      </w:pPr>
      <w:r w:rsidRPr="00800143">
        <w:rPr>
          <w:rFonts w:ascii="Times" w:hAnsi="Times" w:cs="Times"/>
          <w:lang w:val="en-US"/>
        </w:rPr>
        <w:t>Note 1:</w:t>
      </w:r>
      <w:r>
        <w:rPr>
          <w:rFonts w:ascii="Times" w:hAnsi="Times" w:cs="Times"/>
          <w:lang w:val="en-US"/>
        </w:rPr>
        <w:t xml:space="preserve"> </w:t>
      </w:r>
      <w:r w:rsidRPr="00800143">
        <w:rPr>
          <w:rFonts w:ascii="Times" w:hAnsi="Times" w:cs="Times"/>
          <w:lang w:val="en-US"/>
        </w:rPr>
        <w:t>The ripple is calculated based on per-chip, compar</w:t>
      </w:r>
      <w:r w:rsidRPr="00A80849">
        <w:rPr>
          <w:rFonts w:ascii="Times" w:hAnsi="Times" w:cs="Times" w:hint="eastAsia"/>
          <w:lang w:val="en-US"/>
        </w:rPr>
        <w:t>ing</w:t>
      </w:r>
      <w:r w:rsidRPr="00800143">
        <w:rPr>
          <w:rFonts w:ascii="Times" w:hAnsi="Times" w:cs="Times"/>
          <w:lang w:val="en-US"/>
        </w:rPr>
        <w:t xml:space="preserve"> peak value of each chip to its own average. </w:t>
      </w:r>
    </w:p>
    <w:p w14:paraId="53D5FFBF" w14:textId="77777777" w:rsidR="00436585" w:rsidRPr="00800143" w:rsidRDefault="00436585" w:rsidP="00436585">
      <w:pPr>
        <w:pStyle w:val="ListParagraph"/>
        <w:numPr>
          <w:ilvl w:val="3"/>
          <w:numId w:val="13"/>
        </w:numPr>
        <w:overflowPunct w:val="0"/>
        <w:autoSpaceDE w:val="0"/>
        <w:autoSpaceDN w:val="0"/>
        <w:adjustRightInd w:val="0"/>
        <w:ind w:left="2904"/>
        <w:textAlignment w:val="baseline"/>
        <w:rPr>
          <w:rFonts w:ascii="Times" w:hAnsi="Times" w:cs="Times"/>
          <w:strike/>
          <w:lang w:val="en-US"/>
        </w:rPr>
      </w:pPr>
      <w:r w:rsidRPr="00800143">
        <w:rPr>
          <w:rFonts w:ascii="Times" w:hAnsi="Times" w:cs="Times"/>
          <w:lang w:val="en-US"/>
        </w:rPr>
        <w:t xml:space="preserve">Note 2: SIP is excluded </w:t>
      </w:r>
      <w:r w:rsidRPr="00A80849">
        <w:rPr>
          <w:rFonts w:ascii="Times" w:hAnsi="Times" w:cs="Times" w:hint="eastAsia"/>
          <w:lang w:val="en-US"/>
        </w:rPr>
        <w:t>for</w:t>
      </w:r>
      <w:r w:rsidRPr="00800143">
        <w:rPr>
          <w:rFonts w:ascii="Times" w:hAnsi="Times" w:cs="Times"/>
          <w:lang w:val="en-US"/>
        </w:rPr>
        <w:t xml:space="preserve"> ripple calculation</w:t>
      </w:r>
      <w:r w:rsidRPr="00A80849">
        <w:rPr>
          <w:rFonts w:ascii="Times" w:hAnsi="Times" w:cs="Times" w:hint="eastAsia"/>
          <w:lang w:val="en-US"/>
        </w:rPr>
        <w:t>.</w:t>
      </w:r>
    </w:p>
    <w:p w14:paraId="53C113E8" w14:textId="77777777" w:rsidR="00436585" w:rsidRPr="00800143" w:rsidRDefault="00436585" w:rsidP="00436585">
      <w:pPr>
        <w:pStyle w:val="ListParagraph"/>
        <w:numPr>
          <w:ilvl w:val="2"/>
          <w:numId w:val="13"/>
        </w:numPr>
        <w:overflowPunct w:val="0"/>
        <w:autoSpaceDE w:val="0"/>
        <w:autoSpaceDN w:val="0"/>
        <w:adjustRightInd w:val="0"/>
        <w:ind w:left="2184"/>
        <w:textAlignment w:val="baseline"/>
      </w:pPr>
      <w:r w:rsidRPr="00800143">
        <w:rPr>
          <w:rFonts w:ascii="Times" w:hAnsi="Times" w:cs="Times"/>
          <w:lang w:val="en-US"/>
        </w:rPr>
        <w:t xml:space="preserve">Option 2: No </w:t>
      </w:r>
      <w:r w:rsidRPr="00A80849">
        <w:rPr>
          <w:rFonts w:ascii="Times" w:hAnsi="Times" w:cs="Times" w:hint="eastAsia"/>
          <w:lang w:val="en-US"/>
        </w:rPr>
        <w:t>need</w:t>
      </w:r>
      <w:r>
        <w:rPr>
          <w:rFonts w:ascii="Times" w:hAnsi="Times" w:cs="Times"/>
          <w:lang w:val="en-US"/>
        </w:rPr>
        <w:t xml:space="preserve"> </w:t>
      </w:r>
      <w:r w:rsidRPr="00A80849">
        <w:rPr>
          <w:rFonts w:ascii="Times" w:hAnsi="Times" w:cs="Times" w:hint="eastAsia"/>
          <w:lang w:val="en-US"/>
        </w:rPr>
        <w:t>to</w:t>
      </w:r>
      <w:r>
        <w:rPr>
          <w:rFonts w:ascii="Times" w:hAnsi="Times" w:cs="Times"/>
          <w:lang w:val="en-US"/>
        </w:rPr>
        <w:t xml:space="preserve"> </w:t>
      </w:r>
      <w:r w:rsidRPr="00800143">
        <w:rPr>
          <w:rFonts w:ascii="Times" w:hAnsi="Times" w:cs="Times"/>
          <w:lang w:val="en-US"/>
        </w:rPr>
        <w:t xml:space="preserve">define RF envelop </w:t>
      </w:r>
      <w:r w:rsidRPr="00A80849">
        <w:rPr>
          <w:rFonts w:ascii="Times" w:hAnsi="Times" w:cs="Times"/>
          <w:lang w:val="en-US"/>
        </w:rPr>
        <w:t>parameters</w:t>
      </w:r>
      <w:r w:rsidRPr="00800143">
        <w:rPr>
          <w:rFonts w:ascii="Times" w:hAnsi="Times" w:cs="Times"/>
          <w:lang w:val="en-US"/>
        </w:rPr>
        <w:t>.</w:t>
      </w:r>
    </w:p>
    <w:p w14:paraId="70D8612F" w14:textId="77777777" w:rsidR="004D19A2" w:rsidRDefault="004D19A2" w:rsidP="000D27BD"/>
    <w:p w14:paraId="70096010" w14:textId="128F539D" w:rsidR="00C11BB3" w:rsidRDefault="004657A9" w:rsidP="0022248C">
      <w:r>
        <w:lastRenderedPageBreak/>
        <w:t xml:space="preserve">The RF envelop rise/fall time is discussed in </w:t>
      </w:r>
      <w:r w:rsidR="00015220">
        <w:t>Tx transient and for modulation depth, Ripple defined in EPC specification</w:t>
      </w:r>
      <w:r w:rsidR="00BC65B6">
        <w:t>.</w:t>
      </w:r>
      <w:r w:rsidR="007B3D48">
        <w:t xml:space="preserve"> </w:t>
      </w:r>
      <w:r w:rsidR="004F73A7">
        <w:fldChar w:fldCharType="begin"/>
      </w:r>
      <w:r w:rsidR="004F73A7">
        <w:instrText xml:space="preserve"> REF _Ref194061541 \h </w:instrText>
      </w:r>
      <w:r w:rsidR="004F73A7">
        <w:fldChar w:fldCharType="separate"/>
      </w:r>
      <w:r w:rsidR="001D0138">
        <w:t xml:space="preserve">Figure </w:t>
      </w:r>
      <w:r w:rsidR="001D0138">
        <w:rPr>
          <w:noProof/>
        </w:rPr>
        <w:t>1</w:t>
      </w:r>
      <w:r w:rsidR="004F73A7">
        <w:fldChar w:fldCharType="end"/>
      </w:r>
      <w:r w:rsidR="004F73A7">
        <w:t xml:space="preserve"> </w:t>
      </w:r>
      <w:r w:rsidR="007B3D48">
        <w:t xml:space="preserve">to </w:t>
      </w:r>
      <w:r w:rsidR="004F73A7">
        <w:fldChar w:fldCharType="begin"/>
      </w:r>
      <w:r w:rsidR="004F73A7">
        <w:instrText xml:space="preserve"> REF _Ref192522698 \h </w:instrText>
      </w:r>
      <w:r w:rsidR="004F73A7">
        <w:fldChar w:fldCharType="separate"/>
      </w:r>
      <w:r w:rsidR="001D0138">
        <w:t xml:space="preserve">Figure </w:t>
      </w:r>
      <w:r w:rsidR="001D0138">
        <w:rPr>
          <w:noProof/>
        </w:rPr>
        <w:t>2</w:t>
      </w:r>
      <w:r w:rsidR="004F73A7">
        <w:fldChar w:fldCharType="end"/>
      </w:r>
      <w:r w:rsidR="00BC65B6">
        <w:t xml:space="preserve"> </w:t>
      </w:r>
      <w:r w:rsidR="005C1522">
        <w:t xml:space="preserve">that these are relating to the baseband synthesized </w:t>
      </w:r>
      <w:r w:rsidR="00EE103D">
        <w:t>signal.</w:t>
      </w:r>
      <w:r w:rsidR="0026654A">
        <w:t xml:space="preserve"> For example, </w:t>
      </w:r>
      <w:r w:rsidR="002C3C3E">
        <w:t xml:space="preserve">the </w:t>
      </w:r>
      <w:r w:rsidR="004F73A7">
        <w:t>DFT</w:t>
      </w:r>
      <w:r w:rsidR="00C26743">
        <w:t xml:space="preserve"> approach is compared with ideal brick waveform </w:t>
      </w:r>
      <w:r w:rsidR="00043261">
        <w:t xml:space="preserve">with different subcarrier number and M segments </w:t>
      </w:r>
      <w:r w:rsidR="00E64E68">
        <w:t xml:space="preserve">in one OFDM symbol. </w:t>
      </w:r>
      <w:r w:rsidR="007B4504">
        <w:t xml:space="preserve">It can be observed that the modulation depth is relating to the algorithm used to synthesize the OOK </w:t>
      </w:r>
      <w:proofErr w:type="gramStart"/>
      <w:r w:rsidR="007B4504">
        <w:t>and also</w:t>
      </w:r>
      <w:proofErr w:type="gramEnd"/>
      <w:r w:rsidR="007B4504">
        <w:t xml:space="preserve"> the </w:t>
      </w:r>
      <w:r w:rsidR="003F50A3">
        <w:t>ripple</w:t>
      </w:r>
      <w:r w:rsidR="000F09F7">
        <w:t xml:space="preserve"> performance is</w:t>
      </w:r>
      <w:r w:rsidR="003F50A3">
        <w:t xml:space="preserve"> relating to the </w:t>
      </w:r>
      <w:r w:rsidR="007B0338">
        <w:t xml:space="preserve">configuration of the </w:t>
      </w:r>
      <w:r w:rsidR="003F50A3">
        <w:t xml:space="preserve">number of the subcarrier and </w:t>
      </w:r>
      <w:r w:rsidR="00495E50">
        <w:t xml:space="preserve">M-Chip </w:t>
      </w:r>
      <w:r w:rsidR="00F703A0">
        <w:t>per OFDM symbol</w:t>
      </w:r>
      <w:r w:rsidR="00ED7960">
        <w:t xml:space="preserve"> for baseband signal</w:t>
      </w:r>
      <w:r w:rsidR="00F703A0">
        <w:t>.</w:t>
      </w:r>
      <w:r w:rsidR="006649F2">
        <w:t xml:space="preserve"> </w:t>
      </w:r>
    </w:p>
    <w:p w14:paraId="18CCD1DC" w14:textId="77777777" w:rsidR="000A1D78" w:rsidRDefault="000A1D78" w:rsidP="000A1D78">
      <w:pPr>
        <w:pStyle w:val="Observation"/>
      </w:pPr>
      <w:bookmarkStart w:id="3" w:name="_Ref193358749"/>
      <w:r>
        <w:t xml:space="preserve">Ripple performance in time domain relates to both baseband signal </w:t>
      </w:r>
      <w:proofErr w:type="gramStart"/>
      <w:r>
        <w:t>and also</w:t>
      </w:r>
      <w:proofErr w:type="gramEnd"/>
      <w:r>
        <w:t xml:space="preserve"> the RF transmitter transfer function.</w:t>
      </w:r>
      <w:bookmarkEnd w:id="3"/>
      <w:r>
        <w:t xml:space="preserve"> </w:t>
      </w:r>
    </w:p>
    <w:p w14:paraId="0D0BCD3A" w14:textId="77777777" w:rsidR="000A1D78" w:rsidRDefault="000A1D78" w:rsidP="0022248C"/>
    <w:p w14:paraId="3CAD6F44" w14:textId="6D18029D" w:rsidR="002F0B50" w:rsidRDefault="002F0B50" w:rsidP="0022248C">
      <w:r>
        <w:t xml:space="preserve">The ripple </w:t>
      </w:r>
      <w:r w:rsidR="003811AF">
        <w:t xml:space="preserve">performance of the OOK signal seems important for a device with simple integrator implemented as the data demodulator. </w:t>
      </w:r>
      <w:r w:rsidR="00E532F5">
        <w:t xml:space="preserve">The device may use the ripple limitation to set properly </w:t>
      </w:r>
      <w:r w:rsidR="00543CB6">
        <w:t xml:space="preserve">some threshold in the demodulator. Consider this, there </w:t>
      </w:r>
      <w:r w:rsidR="00DE0F10">
        <w:t>are</w:t>
      </w:r>
      <w:r w:rsidR="00543CB6">
        <w:t xml:space="preserve"> several option</w:t>
      </w:r>
      <w:r w:rsidR="00DE0F10">
        <w:t>s</w:t>
      </w:r>
      <w:r w:rsidR="00543CB6">
        <w:t xml:space="preserve"> </w:t>
      </w:r>
      <w:r w:rsidR="00DE0F10">
        <w:t>below</w:t>
      </w:r>
      <w:r w:rsidR="00F22E96">
        <w:t xml:space="preserve"> if the timing mask to be specified</w:t>
      </w:r>
      <w:r w:rsidR="00543CB6">
        <w:t>:</w:t>
      </w:r>
    </w:p>
    <w:p w14:paraId="74129DB3" w14:textId="1C73BFCA" w:rsidR="00543CB6" w:rsidRDefault="00561E7A" w:rsidP="00CD1D27">
      <w:pPr>
        <w:pStyle w:val="ListParagraph"/>
        <w:numPr>
          <w:ilvl w:val="1"/>
          <w:numId w:val="21"/>
        </w:numPr>
      </w:pPr>
      <w:r>
        <w:t xml:space="preserve">No modification of the baseband signal, the maximum ripple </w:t>
      </w:r>
      <w:r w:rsidR="00CD1D27">
        <w:t>measured at the baseband together with some margin can be specified.</w:t>
      </w:r>
    </w:p>
    <w:p w14:paraId="3410F76C" w14:textId="1A6C0359" w:rsidR="00961DC8" w:rsidRDefault="00961DC8" w:rsidP="00CD1D27">
      <w:pPr>
        <w:pStyle w:val="ListParagraph"/>
        <w:numPr>
          <w:ilvl w:val="1"/>
          <w:numId w:val="21"/>
        </w:numPr>
      </w:pPr>
      <w:r>
        <w:t>Modification of the baseband signal, some method in baseband to be applied so the ripple can be reduced</w:t>
      </w:r>
      <w:r w:rsidR="00425E88">
        <w:t xml:space="preserve">, this is illustrated in </w:t>
      </w:r>
      <w:r w:rsidR="00425E88">
        <w:fldChar w:fldCharType="begin"/>
      </w:r>
      <w:r w:rsidR="00425E88">
        <w:instrText xml:space="preserve"> REF _Ref205570682 \h </w:instrText>
      </w:r>
      <w:r w:rsidR="00425E88">
        <w:fldChar w:fldCharType="separate"/>
      </w:r>
      <w:r w:rsidR="00425E88">
        <w:t xml:space="preserve">Figure </w:t>
      </w:r>
      <w:r w:rsidR="00425E88">
        <w:rPr>
          <w:noProof/>
        </w:rPr>
        <w:t>4</w:t>
      </w:r>
      <w:r w:rsidR="00425E88">
        <w:fldChar w:fldCharType="end"/>
      </w:r>
      <w:r w:rsidR="00425E88">
        <w:t>.</w:t>
      </w:r>
    </w:p>
    <w:p w14:paraId="2ABCF21B" w14:textId="75A8349C" w:rsidR="00DB3EE7" w:rsidRDefault="00DB3EE7" w:rsidP="00EB3123">
      <w:r>
        <w:t>We understand that the option 1 in last WF is to follow the EPC</w:t>
      </w:r>
      <w:r w:rsidR="00154D49">
        <w:t xml:space="preserve"> Gen2 UFID standard, however, there is also the similar timing mask in </w:t>
      </w:r>
      <w:r w:rsidR="007B729D" w:rsidRPr="007B729D">
        <w:t>ISO/IEC 14443-2</w:t>
      </w:r>
      <w:r w:rsidR="00425E88">
        <w:t xml:space="preserve"> but simpler. </w:t>
      </w:r>
      <w:r w:rsidR="0089493D">
        <w:t xml:space="preserve">The ripple requirement in </w:t>
      </w:r>
      <w:r w:rsidR="005C4571">
        <w:t xml:space="preserve">Gen2 is quite stringent which is 5% (A-B) and convert it to power with below equation, </w:t>
      </w:r>
      <w:r w:rsidR="0059435F">
        <w:t xml:space="preserve">this is </w:t>
      </w:r>
      <w:r w:rsidR="00C447BB">
        <w:t>+0.4</w:t>
      </w:r>
      <w:r w:rsidR="004F5C6F">
        <w:t>dB</w:t>
      </w:r>
      <w:r w:rsidR="00C447BB">
        <w:t>/-</w:t>
      </w:r>
      <w:r w:rsidR="00255564">
        <w:t>0.44</w:t>
      </w:r>
      <w:r w:rsidR="0059435F">
        <w:t xml:space="preserve"> dB </w:t>
      </w:r>
      <w:r w:rsidR="00BC13A4">
        <w:t xml:space="preserve">power </w:t>
      </w:r>
      <w:r w:rsidR="0059435F">
        <w:t xml:space="preserve">ripple </w:t>
      </w:r>
      <w:r w:rsidR="00875F5A">
        <w:t xml:space="preserve">relative to 100% </w:t>
      </w:r>
      <w:r w:rsidR="00BC13A4">
        <w:t xml:space="preserve">A </w:t>
      </w:r>
      <w:r w:rsidR="00875F5A">
        <w:t>level</w:t>
      </w:r>
      <w:r w:rsidR="009E4D77">
        <w:t xml:space="preserve"> when B=0 and </w:t>
      </w:r>
      <w:r w:rsidR="00444C19">
        <w:t>+0.34/</w:t>
      </w:r>
      <w:r w:rsidR="001734E3">
        <w:t xml:space="preserve">-0.35 </w:t>
      </w:r>
      <w:proofErr w:type="spellStart"/>
      <w:r w:rsidR="001734E3">
        <w:t>dB</w:t>
      </w:r>
      <w:r w:rsidR="00875F5A">
        <w:t>.</w:t>
      </w:r>
      <w:proofErr w:type="spellEnd"/>
      <w:r w:rsidR="00875F5A">
        <w:t xml:space="preserve"> </w:t>
      </w:r>
      <w:r w:rsidR="00BC13A4">
        <w:t xml:space="preserve">Comparing to the GSM </w:t>
      </w:r>
      <w:r w:rsidR="002711AD">
        <w:t>GMSK timing mask</w:t>
      </w:r>
      <w:r w:rsidR="00C650AF">
        <w:t xml:space="preserve"> where</w:t>
      </w:r>
      <w:r w:rsidR="002711AD">
        <w:t xml:space="preserve"> the power ripple is +/1 dB</w:t>
      </w:r>
      <w:r w:rsidR="00C650AF">
        <w:t>,</w:t>
      </w:r>
      <w:r w:rsidR="00BF102D">
        <w:t xml:space="preserve"> this ripple requirement is </w:t>
      </w:r>
      <w:r w:rsidR="00C650AF">
        <w:t>quite</w:t>
      </w:r>
      <w:r w:rsidR="00BF102D">
        <w:t xml:space="preserve"> stringent and from above discussion the baseband waveform introduced the </w:t>
      </w:r>
      <w:proofErr w:type="gramStart"/>
      <w:r w:rsidR="00BF102D">
        <w:t>ripple</w:t>
      </w:r>
      <w:proofErr w:type="gramEnd"/>
      <w:r w:rsidR="00BF102D">
        <w:t xml:space="preserve"> </w:t>
      </w:r>
      <w:r w:rsidR="00497FE6">
        <w:t xml:space="preserve">and the margin left for radio is even less.  Consider this, we believe there is a need to reduce the ripple in baseband and propose below LS to RAN1 to consult if it is possible to </w:t>
      </w:r>
      <w:r w:rsidR="002F7E8B">
        <w:t>remove/lower the ripple magnitude in baseband signal.</w:t>
      </w:r>
    </w:p>
    <w:p w14:paraId="73E274B4" w14:textId="60030415" w:rsidR="001B4AB5" w:rsidRDefault="001B4AB5" w:rsidP="003E44D0">
      <w:pPr>
        <w:ind w:firstLine="720"/>
      </w:pPr>
      <w:r>
        <w:t>X (dB) = 20</w:t>
      </w:r>
      <w:r w:rsidR="003E44D0">
        <w:t>*log10(</w:t>
      </w:r>
      <w:proofErr w:type="gramStart"/>
      <w:r w:rsidR="003E44D0">
        <w:t>x[</w:t>
      </w:r>
      <w:proofErr w:type="gramEnd"/>
      <w:r w:rsidR="003E44D0">
        <w:t>%]/100)</w:t>
      </w:r>
    </w:p>
    <w:p w14:paraId="3D5F2E42" w14:textId="09538DD3" w:rsidR="00EB3123" w:rsidRDefault="00773088" w:rsidP="00EB3123">
      <w:r>
        <w:t>A</w:t>
      </w:r>
      <w:r w:rsidR="00DB4A1B">
        <w:t xml:space="preserve"> LS can be sent to RAN1 asking below questions:</w:t>
      </w:r>
    </w:p>
    <w:p w14:paraId="4521FBF5" w14:textId="17ADD9FE" w:rsidR="00DB4A1B" w:rsidRPr="00F52419" w:rsidRDefault="00DB4A1B" w:rsidP="009433BC">
      <w:pPr>
        <w:ind w:left="720"/>
        <w:rPr>
          <w:i/>
          <w:iCs/>
        </w:rPr>
      </w:pPr>
      <w:r w:rsidRPr="00F52419">
        <w:rPr>
          <w:i/>
          <w:iCs/>
        </w:rPr>
        <w:t xml:space="preserve">RAN4 will specify the </w:t>
      </w:r>
      <w:r w:rsidR="00010E3C" w:rsidRPr="00F52419">
        <w:rPr>
          <w:i/>
          <w:iCs/>
        </w:rPr>
        <w:t xml:space="preserve">OOK waveform ripple requirement. However, current OOK </w:t>
      </w:r>
      <w:r w:rsidR="002F7E8B">
        <w:rPr>
          <w:i/>
          <w:iCs/>
        </w:rPr>
        <w:t xml:space="preserve">waveform introduce </w:t>
      </w:r>
      <w:r w:rsidR="00010E3C" w:rsidRPr="00F52419">
        <w:rPr>
          <w:i/>
          <w:iCs/>
        </w:rPr>
        <w:t>ripple</w:t>
      </w:r>
      <w:r w:rsidR="0015638E">
        <w:rPr>
          <w:i/>
          <w:iCs/>
        </w:rPr>
        <w:t xml:space="preserve"> </w:t>
      </w:r>
      <w:r w:rsidR="00F01B56">
        <w:rPr>
          <w:i/>
          <w:iCs/>
        </w:rPr>
        <w:t>in OOK waveform</w:t>
      </w:r>
      <w:r w:rsidR="00010E3C" w:rsidRPr="00F52419">
        <w:rPr>
          <w:i/>
          <w:iCs/>
        </w:rPr>
        <w:t xml:space="preserve">. RAN4 want to ask if there is any method </w:t>
      </w:r>
      <w:r w:rsidR="009433BC" w:rsidRPr="00F52419">
        <w:rPr>
          <w:i/>
          <w:iCs/>
        </w:rPr>
        <w:t xml:space="preserve">in baseband which can reduce the ripple in OOK generated signal and if so, RAN4 would like to ask if </w:t>
      </w:r>
      <w:r w:rsidR="0015638E">
        <w:rPr>
          <w:i/>
          <w:iCs/>
        </w:rPr>
        <w:t xml:space="preserve">the ripple suppression can be introduced in OOK waveform generation or </w:t>
      </w:r>
      <w:r w:rsidR="00392474">
        <w:rPr>
          <w:i/>
          <w:iCs/>
        </w:rPr>
        <w:t xml:space="preserve">it can be up to implementation. </w:t>
      </w:r>
    </w:p>
    <w:p w14:paraId="5A35446E" w14:textId="168B0D80" w:rsidR="000A1D78" w:rsidRDefault="000A1D78" w:rsidP="000A1D78">
      <w:pPr>
        <w:pStyle w:val="Proposal"/>
      </w:pPr>
      <w:bookmarkStart w:id="4" w:name="_Ref206171324"/>
      <w:r>
        <w:t>LS to RAN1 to ask if the baseband can ripple suppression in OOK signal generation.</w:t>
      </w:r>
      <w:bookmarkEnd w:id="4"/>
    </w:p>
    <w:p w14:paraId="6DE3AFC4" w14:textId="5CCB8C2C" w:rsidR="00961DC8" w:rsidRDefault="000A1D78" w:rsidP="000A1D78">
      <w:r>
        <w:t xml:space="preserve">The confirmation from the RAN1 on the ripple suppression will leave more room on the radio imperfection and therefore make it possible to specify the timing mask. </w:t>
      </w:r>
      <w:r w:rsidR="00626992">
        <w:t xml:space="preserve">The EPC Gen2 timing mask also </w:t>
      </w:r>
      <w:r w:rsidR="006F2737">
        <w:t xml:space="preserve">coupled to the level B </w:t>
      </w:r>
      <w:r w:rsidR="00EB10B7">
        <w:t>of</w:t>
      </w:r>
      <w:r w:rsidR="006F2737">
        <w:t xml:space="preserve"> the envelop level of the OOK bit 0. As this </w:t>
      </w:r>
      <w:r w:rsidR="001C08C8">
        <w:t xml:space="preserve">inherently relates to baseband waveform, we think it is ok to set a </w:t>
      </w:r>
      <w:r w:rsidR="00965F88">
        <w:t>level only relative to level A (OOK bit 1 envelop level).</w:t>
      </w:r>
      <w:r w:rsidR="00EB10B7">
        <w:t xml:space="preserve"> </w:t>
      </w:r>
      <w:proofErr w:type="gramStart"/>
      <w:r w:rsidR="00EB10B7">
        <w:t>Therefore</w:t>
      </w:r>
      <w:proofErr w:type="gramEnd"/>
      <w:r w:rsidR="00EB10B7">
        <w:t xml:space="preserve"> the timing mask can be </w:t>
      </w:r>
      <w:r w:rsidR="00AF65EF">
        <w:t>simplified</w:t>
      </w:r>
      <w:r w:rsidR="00EB10B7">
        <w:t>.</w:t>
      </w:r>
      <w:r w:rsidR="00AF1BF9">
        <w:t xml:space="preserve"> This is illustrated in </w:t>
      </w:r>
      <w:r w:rsidR="00537F35">
        <w:fldChar w:fldCharType="begin"/>
      </w:r>
      <w:r w:rsidR="00537F35">
        <w:instrText xml:space="preserve"> REF _Ref205806702 \h </w:instrText>
      </w:r>
      <w:r w:rsidR="00537F35">
        <w:fldChar w:fldCharType="separate"/>
      </w:r>
      <w:r w:rsidR="00537F35">
        <w:t xml:space="preserve">Figure </w:t>
      </w:r>
      <w:r w:rsidR="00537F35">
        <w:rPr>
          <w:noProof/>
        </w:rPr>
        <w:t>4</w:t>
      </w:r>
      <w:r w:rsidR="00537F35">
        <w:fldChar w:fldCharType="end"/>
      </w:r>
      <w:r w:rsidR="00537F35">
        <w:t xml:space="preserve"> with the Table below listing the relevant requirement</w:t>
      </w:r>
      <w:r w:rsidR="005F6619">
        <w:t>.</w:t>
      </w:r>
    </w:p>
    <w:p w14:paraId="092F327E" w14:textId="18A2CF8C" w:rsidR="005F6619" w:rsidRDefault="00375EEA" w:rsidP="000A1D78">
      <w:r>
        <w:t xml:space="preserve">The overshooting level for the reference field strength </w:t>
      </w:r>
      <w:r w:rsidR="00436585">
        <w:t>suggests</w:t>
      </w:r>
      <w:r>
        <w:t xml:space="preserve"> 10%</w:t>
      </w:r>
      <w:r w:rsidR="00FC3A6C">
        <w:t xml:space="preserve"> and this corresponding to </w:t>
      </w:r>
      <w:r w:rsidR="000B4B82">
        <w:t xml:space="preserve">+ 0.83 /-0.91 dB </w:t>
      </w:r>
      <w:r w:rsidR="004352B1">
        <w:t>in Table below.</w:t>
      </w:r>
    </w:p>
    <w:tbl>
      <w:tblPr>
        <w:tblStyle w:val="TableGrid"/>
        <w:tblW w:w="0" w:type="auto"/>
        <w:tblLook w:val="04A0" w:firstRow="1" w:lastRow="0" w:firstColumn="1" w:lastColumn="0" w:noHBand="0" w:noVBand="1"/>
      </w:tblPr>
      <w:tblGrid>
        <w:gridCol w:w="3285"/>
        <w:gridCol w:w="3285"/>
      </w:tblGrid>
      <w:tr w:rsidR="00791A23" w14:paraId="0FD2E422" w14:textId="77777777">
        <w:tc>
          <w:tcPr>
            <w:tcW w:w="3285" w:type="dxa"/>
          </w:tcPr>
          <w:p w14:paraId="009820D1" w14:textId="04C045CB" w:rsidR="00791A23" w:rsidRDefault="00791A23" w:rsidP="000A1D78">
            <w:r>
              <w:t>Percentage</w:t>
            </w:r>
          </w:p>
        </w:tc>
        <w:tc>
          <w:tcPr>
            <w:tcW w:w="3285" w:type="dxa"/>
          </w:tcPr>
          <w:p w14:paraId="672FA207" w14:textId="02163AD1" w:rsidR="00791A23" w:rsidRDefault="00791A23" w:rsidP="000A1D78">
            <w:r w:rsidRPr="00791A23">
              <w:t>Difference in dB at 100% dB value</w:t>
            </w:r>
          </w:p>
        </w:tc>
      </w:tr>
      <w:tr w:rsidR="00791A23" w14:paraId="4BDBCFCF" w14:textId="77777777">
        <w:tc>
          <w:tcPr>
            <w:tcW w:w="3285" w:type="dxa"/>
          </w:tcPr>
          <w:p w14:paraId="2886A1B4" w14:textId="20A0CBD8" w:rsidR="00791A23" w:rsidRDefault="00791A23" w:rsidP="000A1D78">
            <w:r>
              <w:t>110%</w:t>
            </w:r>
          </w:p>
        </w:tc>
        <w:tc>
          <w:tcPr>
            <w:tcW w:w="3285" w:type="dxa"/>
          </w:tcPr>
          <w:p w14:paraId="4FF63674" w14:textId="33C7205F" w:rsidR="00791A23" w:rsidRDefault="00C62CEC" w:rsidP="000A1D78">
            <w:r>
              <w:t>+0.83</w:t>
            </w:r>
          </w:p>
        </w:tc>
      </w:tr>
      <w:tr w:rsidR="00791A23" w14:paraId="6AD598DF" w14:textId="77777777">
        <w:tc>
          <w:tcPr>
            <w:tcW w:w="3285" w:type="dxa"/>
          </w:tcPr>
          <w:p w14:paraId="4AC01F00" w14:textId="6F9A83B9" w:rsidR="00791A23" w:rsidRDefault="00791A23" w:rsidP="000A1D78">
            <w:r>
              <w:t>90%</w:t>
            </w:r>
          </w:p>
        </w:tc>
        <w:tc>
          <w:tcPr>
            <w:tcW w:w="3285" w:type="dxa"/>
          </w:tcPr>
          <w:p w14:paraId="477224EE" w14:textId="4A07813F" w:rsidR="00791A23" w:rsidRDefault="00C62CEC" w:rsidP="000A1D78">
            <w:r>
              <w:t>-0.91</w:t>
            </w:r>
          </w:p>
        </w:tc>
      </w:tr>
      <w:tr w:rsidR="00791A23" w14:paraId="70364D15" w14:textId="77777777">
        <w:tc>
          <w:tcPr>
            <w:tcW w:w="3285" w:type="dxa"/>
          </w:tcPr>
          <w:p w14:paraId="1F5699B4" w14:textId="58ECCAD4" w:rsidR="00791A23" w:rsidRDefault="00C62CEC" w:rsidP="000A1D78">
            <w:r>
              <w:t>10%</w:t>
            </w:r>
          </w:p>
        </w:tc>
        <w:tc>
          <w:tcPr>
            <w:tcW w:w="3285" w:type="dxa"/>
          </w:tcPr>
          <w:p w14:paraId="5853429D" w14:textId="62342BFD" w:rsidR="00791A23" w:rsidRDefault="00301CAB" w:rsidP="000A1D78">
            <w:r>
              <w:t>-20</w:t>
            </w:r>
          </w:p>
        </w:tc>
      </w:tr>
    </w:tbl>
    <w:p w14:paraId="65E122CF" w14:textId="77777777" w:rsidR="00FC3A6C" w:rsidRDefault="00FC3A6C" w:rsidP="000A1D78"/>
    <w:p w14:paraId="2F7C6D1A" w14:textId="3B67B9FD" w:rsidR="00AD5E05" w:rsidRDefault="00121A39" w:rsidP="00AD5E05">
      <w:pPr>
        <w:pStyle w:val="Proposal"/>
      </w:pPr>
      <w:bookmarkStart w:id="5" w:name="_Ref206171333"/>
      <w:r>
        <w:t xml:space="preserve">Considering to introducing the below timing mask </w:t>
      </w:r>
      <w:r w:rsidR="008F7ED4">
        <w:t>when the</w:t>
      </w:r>
      <w:r w:rsidR="006A493C">
        <w:t xml:space="preserve"> baseband waveform ripple can be suppressed within a limited range</w:t>
      </w:r>
      <w:r w:rsidR="00AD5E05">
        <w:t>.</w:t>
      </w:r>
      <w:bookmarkEnd w:id="5"/>
    </w:p>
    <w:p w14:paraId="51B18D29" w14:textId="77777777" w:rsidR="00AD5E05" w:rsidRDefault="00AD5E05" w:rsidP="000A1D78"/>
    <w:p w14:paraId="6E968F05" w14:textId="1D654916" w:rsidR="003B43EC" w:rsidRDefault="003B43EC" w:rsidP="000A1D78">
      <w:r>
        <w:t xml:space="preserve">The corresponding requirement </w:t>
      </w:r>
      <w:r w:rsidR="004A0937">
        <w:t xml:space="preserve">test </w:t>
      </w:r>
      <w:r>
        <w:t>suggests below:</w:t>
      </w:r>
    </w:p>
    <w:p w14:paraId="0177BA15" w14:textId="5201809D" w:rsidR="00910EDD" w:rsidRPr="00EA5EC6" w:rsidRDefault="00910EDD" w:rsidP="00EA5EC6">
      <w:pPr>
        <w:ind w:left="720"/>
        <w:rPr>
          <w:i/>
          <w:iCs/>
        </w:rPr>
      </w:pPr>
      <w:r w:rsidRPr="00EA5EC6">
        <w:rPr>
          <w:i/>
          <w:iCs/>
        </w:rPr>
        <w:lastRenderedPageBreak/>
        <w:t>This envelope</w:t>
      </w:r>
      <w:r w:rsidR="00A64A8D" w:rsidRPr="00EA5EC6">
        <w:rPr>
          <w:i/>
          <w:iCs/>
        </w:rPr>
        <w:t xml:space="preserve"> of</w:t>
      </w:r>
      <w:r w:rsidRPr="00EA5EC6">
        <w:rPr>
          <w:i/>
          <w:iCs/>
        </w:rPr>
        <w:t xml:space="preserve"> </w:t>
      </w:r>
      <w:r w:rsidR="00375DB5">
        <w:rPr>
          <w:i/>
          <w:iCs/>
        </w:rPr>
        <w:t>electri</w:t>
      </w:r>
      <w:r w:rsidR="001B65CC">
        <w:rPr>
          <w:i/>
          <w:iCs/>
        </w:rPr>
        <w:t xml:space="preserve">c </w:t>
      </w:r>
      <w:r w:rsidR="00012B86">
        <w:rPr>
          <w:i/>
          <w:iCs/>
        </w:rPr>
        <w:t xml:space="preserve">filed strength </w:t>
      </w:r>
      <w:r w:rsidR="001B65CC">
        <w:rPr>
          <w:i/>
          <w:iCs/>
        </w:rPr>
        <w:t xml:space="preserve">for </w:t>
      </w:r>
      <w:r w:rsidR="001B65CC" w:rsidRPr="00EA5EC6">
        <w:rPr>
          <w:i/>
          <w:iCs/>
        </w:rPr>
        <w:t xml:space="preserve">OOK Bit 0 </w:t>
      </w:r>
      <w:r w:rsidR="001B65CC">
        <w:rPr>
          <w:i/>
          <w:iCs/>
        </w:rPr>
        <w:t>RF</w:t>
      </w:r>
      <w:r w:rsidR="001B65CC" w:rsidRPr="00EA5EC6">
        <w:rPr>
          <w:i/>
          <w:iCs/>
        </w:rPr>
        <w:t xml:space="preserve"> signal </w:t>
      </w:r>
      <w:r w:rsidRPr="00EA5EC6">
        <w:rPr>
          <w:i/>
          <w:iCs/>
        </w:rPr>
        <w:t xml:space="preserve">shall comply </w:t>
      </w:r>
      <w:r w:rsidR="001F55AD" w:rsidRPr="00EA5EC6">
        <w:rPr>
          <w:i/>
          <w:iCs/>
        </w:rPr>
        <w:t>the timing mask in</w:t>
      </w:r>
      <w:r w:rsidRPr="00EA5EC6">
        <w:rPr>
          <w:i/>
          <w:iCs/>
        </w:rPr>
        <w:t xml:space="preserve"> Figure 3</w:t>
      </w:r>
      <w:r w:rsidR="00360181">
        <w:rPr>
          <w:i/>
          <w:iCs/>
        </w:rPr>
        <w:t xml:space="preserve"> and meet the requirements in Table 1.</w:t>
      </w:r>
    </w:p>
    <w:p w14:paraId="52B2702F" w14:textId="066092E4" w:rsidR="00FE641D" w:rsidRPr="00EA5EC6" w:rsidRDefault="00F3007C" w:rsidP="00EA5EC6">
      <w:pPr>
        <w:ind w:left="720"/>
        <w:rPr>
          <w:i/>
          <w:iCs/>
        </w:rPr>
      </w:pPr>
      <w:r w:rsidRPr="00EA5EC6">
        <w:rPr>
          <w:i/>
          <w:iCs/>
        </w:rPr>
        <w:t xml:space="preserve">The envelope of </w:t>
      </w:r>
      <w:r w:rsidR="00CF2328" w:rsidRPr="00CF2328">
        <w:rPr>
          <w:i/>
          <w:iCs/>
        </w:rPr>
        <w:t xml:space="preserve">electric filed strength </w:t>
      </w:r>
      <w:r w:rsidR="00CF2328">
        <w:rPr>
          <w:i/>
          <w:iCs/>
        </w:rPr>
        <w:t xml:space="preserve">for </w:t>
      </w:r>
      <w:r w:rsidRPr="00EA5EC6">
        <w:rPr>
          <w:i/>
          <w:iCs/>
        </w:rPr>
        <w:t>OOK</w:t>
      </w:r>
      <w:r w:rsidR="0096482A" w:rsidRPr="00EA5EC6">
        <w:rPr>
          <w:i/>
          <w:iCs/>
        </w:rPr>
        <w:t xml:space="preserve"> Bit 0</w:t>
      </w:r>
      <w:r w:rsidRPr="00EA5EC6">
        <w:rPr>
          <w:i/>
          <w:iCs/>
        </w:rPr>
        <w:t xml:space="preserve"> shall decrease monotonically </w:t>
      </w:r>
      <w:r w:rsidR="0096482A" w:rsidRPr="00EA5EC6">
        <w:rPr>
          <w:i/>
          <w:iCs/>
        </w:rPr>
        <w:t xml:space="preserve">from 90% </w:t>
      </w:r>
      <w:r w:rsidRPr="00EA5EC6">
        <w:rPr>
          <w:i/>
          <w:iCs/>
        </w:rPr>
        <w:t xml:space="preserve">to less than </w:t>
      </w:r>
      <w:r w:rsidR="00910EDD" w:rsidRPr="00EA5EC6">
        <w:rPr>
          <w:i/>
          <w:iCs/>
        </w:rPr>
        <w:t>10</w:t>
      </w:r>
      <w:r w:rsidRPr="00EA5EC6">
        <w:rPr>
          <w:i/>
          <w:iCs/>
        </w:rPr>
        <w:t xml:space="preserve"> % of its initial value </w:t>
      </w:r>
      <w:proofErr w:type="spellStart"/>
      <w:r w:rsidR="0096482A" w:rsidRPr="00EA5EC6">
        <w:rPr>
          <w:i/>
          <w:iCs/>
        </w:rPr>
        <w:t>Einit</w:t>
      </w:r>
      <w:r w:rsidR="00DB3CA5">
        <w:rPr>
          <w:i/>
          <w:iCs/>
        </w:rPr>
        <w:t>i</w:t>
      </w:r>
      <w:r w:rsidR="00910EDD" w:rsidRPr="00EA5EC6">
        <w:rPr>
          <w:i/>
          <w:iCs/>
        </w:rPr>
        <w:t>al</w:t>
      </w:r>
      <w:proofErr w:type="spellEnd"/>
      <w:r w:rsidRPr="00EA5EC6">
        <w:rPr>
          <w:i/>
          <w:iCs/>
        </w:rPr>
        <w:t xml:space="preserve"> </w:t>
      </w:r>
      <w:r w:rsidR="00125ED3" w:rsidRPr="00EA5EC6">
        <w:rPr>
          <w:i/>
          <w:iCs/>
        </w:rPr>
        <w:t xml:space="preserve">during t1 </w:t>
      </w:r>
      <w:r w:rsidRPr="00EA5EC6">
        <w:rPr>
          <w:i/>
          <w:iCs/>
        </w:rPr>
        <w:t xml:space="preserve">and remain less than </w:t>
      </w:r>
      <w:r w:rsidR="00910EDD" w:rsidRPr="00EA5EC6">
        <w:rPr>
          <w:i/>
          <w:iCs/>
        </w:rPr>
        <w:t>10</w:t>
      </w:r>
      <w:r w:rsidRPr="00EA5EC6">
        <w:rPr>
          <w:i/>
          <w:iCs/>
        </w:rPr>
        <w:t xml:space="preserve"> % </w:t>
      </w:r>
      <w:r w:rsidR="00CE07F2" w:rsidRPr="00EA5EC6">
        <w:rPr>
          <w:i/>
          <w:iCs/>
        </w:rPr>
        <w:t xml:space="preserve">during </w:t>
      </w:r>
      <w:r w:rsidRPr="00EA5EC6">
        <w:rPr>
          <w:i/>
          <w:iCs/>
        </w:rPr>
        <w:t>t</w:t>
      </w:r>
      <w:r w:rsidR="00125ED3" w:rsidRPr="00EA5EC6">
        <w:rPr>
          <w:i/>
          <w:iCs/>
        </w:rPr>
        <w:t>2</w:t>
      </w:r>
      <w:r w:rsidRPr="00EA5EC6">
        <w:rPr>
          <w:i/>
          <w:iCs/>
        </w:rPr>
        <w:t xml:space="preserve">. </w:t>
      </w:r>
      <w:r w:rsidR="00CE07F2" w:rsidRPr="00EA5EC6">
        <w:rPr>
          <w:i/>
          <w:iCs/>
        </w:rPr>
        <w:t xml:space="preserve"> </w:t>
      </w:r>
      <w:r w:rsidR="006E299B" w:rsidRPr="00EA5EC6">
        <w:rPr>
          <w:i/>
          <w:iCs/>
        </w:rPr>
        <w:t xml:space="preserve">The envelope of </w:t>
      </w:r>
      <w:r w:rsidR="006E299B" w:rsidRPr="00CF2328">
        <w:rPr>
          <w:i/>
          <w:iCs/>
        </w:rPr>
        <w:t xml:space="preserve">electric filed strength </w:t>
      </w:r>
      <w:r w:rsidR="006E299B">
        <w:rPr>
          <w:i/>
          <w:iCs/>
        </w:rPr>
        <w:t xml:space="preserve">for </w:t>
      </w:r>
      <w:r w:rsidR="006E299B" w:rsidRPr="00EA5EC6">
        <w:rPr>
          <w:i/>
          <w:iCs/>
        </w:rPr>
        <w:t xml:space="preserve">OOK Bit 0 shall </w:t>
      </w:r>
      <w:r w:rsidR="006E299B">
        <w:rPr>
          <w:i/>
          <w:iCs/>
        </w:rPr>
        <w:t>increase</w:t>
      </w:r>
      <w:r w:rsidR="006E299B" w:rsidRPr="00EA5EC6">
        <w:rPr>
          <w:i/>
          <w:iCs/>
        </w:rPr>
        <w:t xml:space="preserve"> monotonically from </w:t>
      </w:r>
      <w:r w:rsidR="006E299B">
        <w:rPr>
          <w:i/>
          <w:iCs/>
        </w:rPr>
        <w:t>1</w:t>
      </w:r>
      <w:r w:rsidR="006E299B" w:rsidRPr="00EA5EC6">
        <w:rPr>
          <w:i/>
          <w:iCs/>
        </w:rPr>
        <w:t xml:space="preserve">0% to less than </w:t>
      </w:r>
      <w:r w:rsidR="006E299B">
        <w:rPr>
          <w:i/>
          <w:iCs/>
        </w:rPr>
        <w:t>9</w:t>
      </w:r>
      <w:r w:rsidR="006E299B" w:rsidRPr="00EA5EC6">
        <w:rPr>
          <w:i/>
          <w:iCs/>
        </w:rPr>
        <w:t xml:space="preserve">0 % of its initial value </w:t>
      </w:r>
      <w:proofErr w:type="spellStart"/>
      <w:r w:rsidR="006E299B" w:rsidRPr="00EA5EC6">
        <w:rPr>
          <w:i/>
          <w:iCs/>
        </w:rPr>
        <w:t>Einit</w:t>
      </w:r>
      <w:r w:rsidR="006E299B">
        <w:rPr>
          <w:i/>
          <w:iCs/>
        </w:rPr>
        <w:t>i</w:t>
      </w:r>
      <w:r w:rsidR="006E299B" w:rsidRPr="00EA5EC6">
        <w:rPr>
          <w:i/>
          <w:iCs/>
        </w:rPr>
        <w:t>al</w:t>
      </w:r>
      <w:proofErr w:type="spellEnd"/>
      <w:r w:rsidR="006E299B" w:rsidRPr="00EA5EC6">
        <w:rPr>
          <w:i/>
          <w:iCs/>
        </w:rPr>
        <w:t xml:space="preserve"> during t</w:t>
      </w:r>
      <w:r w:rsidR="006E299B">
        <w:rPr>
          <w:i/>
          <w:iCs/>
        </w:rPr>
        <w:t>3.</w:t>
      </w:r>
    </w:p>
    <w:p w14:paraId="1FD7E903" w14:textId="07315017" w:rsidR="00FE641D" w:rsidRPr="00EA5EC6" w:rsidRDefault="002F13C0" w:rsidP="00EA5EC6">
      <w:pPr>
        <w:ind w:left="720"/>
        <w:rPr>
          <w:i/>
          <w:iCs/>
        </w:rPr>
      </w:pPr>
      <w:r>
        <w:rPr>
          <w:i/>
          <w:iCs/>
        </w:rPr>
        <w:t xml:space="preserve">The t1 </w:t>
      </w:r>
      <w:r w:rsidR="006E4291">
        <w:rPr>
          <w:i/>
          <w:iCs/>
        </w:rPr>
        <w:t xml:space="preserve">measures the </w:t>
      </w:r>
      <w:r w:rsidR="00B51D3F">
        <w:rPr>
          <w:i/>
          <w:iCs/>
        </w:rPr>
        <w:t>fall</w:t>
      </w:r>
      <w:r w:rsidR="003D08F7">
        <w:rPr>
          <w:i/>
          <w:iCs/>
        </w:rPr>
        <w:t>/ramp-down</w:t>
      </w:r>
      <w:r w:rsidR="006E4291">
        <w:rPr>
          <w:i/>
          <w:iCs/>
        </w:rPr>
        <w:t xml:space="preserve"> </w:t>
      </w:r>
      <w:r w:rsidR="00956FE8">
        <w:rPr>
          <w:i/>
          <w:iCs/>
        </w:rPr>
        <w:t xml:space="preserve">time of the OOK bit 0 pulse and </w:t>
      </w:r>
      <w:r w:rsidR="0036065A">
        <w:rPr>
          <w:i/>
          <w:iCs/>
        </w:rPr>
        <w:t xml:space="preserve">starts </w:t>
      </w:r>
      <w:r w:rsidR="00F651E3">
        <w:rPr>
          <w:i/>
          <w:iCs/>
        </w:rPr>
        <w:t xml:space="preserve">when envelop falls to </w:t>
      </w:r>
      <w:r w:rsidR="00105F3E">
        <w:rPr>
          <w:i/>
          <w:iCs/>
        </w:rPr>
        <w:t xml:space="preserve">90% level of the initial value </w:t>
      </w:r>
      <w:proofErr w:type="spellStart"/>
      <w:r w:rsidR="00105F3E">
        <w:rPr>
          <w:i/>
          <w:iCs/>
        </w:rPr>
        <w:t>Einitial</w:t>
      </w:r>
      <w:proofErr w:type="spellEnd"/>
      <w:r w:rsidR="00105F3E">
        <w:rPr>
          <w:i/>
          <w:iCs/>
        </w:rPr>
        <w:t xml:space="preserve"> and end</w:t>
      </w:r>
      <w:r w:rsidR="0036065A">
        <w:rPr>
          <w:i/>
          <w:iCs/>
        </w:rPr>
        <w:t>s</w:t>
      </w:r>
      <w:r w:rsidR="00105F3E">
        <w:rPr>
          <w:i/>
          <w:iCs/>
        </w:rPr>
        <w:t xml:space="preserve"> </w:t>
      </w:r>
      <w:r w:rsidR="005D5838">
        <w:rPr>
          <w:i/>
          <w:iCs/>
        </w:rPr>
        <w:t xml:space="preserve">when the envelop falls to 10% of </w:t>
      </w:r>
      <w:proofErr w:type="spellStart"/>
      <w:r w:rsidR="005D5838">
        <w:rPr>
          <w:i/>
          <w:iCs/>
        </w:rPr>
        <w:t>Einitial</w:t>
      </w:r>
      <w:proofErr w:type="spellEnd"/>
      <w:r w:rsidR="005D5838">
        <w:rPr>
          <w:i/>
          <w:iCs/>
        </w:rPr>
        <w:t xml:space="preserve">. The t2 </w:t>
      </w:r>
      <w:r w:rsidR="00F651E3">
        <w:rPr>
          <w:i/>
          <w:iCs/>
        </w:rPr>
        <w:t>starts when</w:t>
      </w:r>
      <w:r w:rsidR="006E4291">
        <w:rPr>
          <w:i/>
          <w:iCs/>
        </w:rPr>
        <w:t xml:space="preserve"> the envelop drops to</w:t>
      </w:r>
      <w:r w:rsidR="005D5838">
        <w:rPr>
          <w:i/>
          <w:iCs/>
        </w:rPr>
        <w:t xml:space="preserve"> the 10% level of initial </w:t>
      </w:r>
      <w:r w:rsidR="0036065A">
        <w:rPr>
          <w:i/>
          <w:iCs/>
        </w:rPr>
        <w:t xml:space="preserve">value </w:t>
      </w:r>
      <w:proofErr w:type="spellStart"/>
      <w:r w:rsidR="0036065A">
        <w:rPr>
          <w:i/>
          <w:iCs/>
        </w:rPr>
        <w:t>Einital</w:t>
      </w:r>
      <w:proofErr w:type="spellEnd"/>
      <w:r w:rsidR="0036065A">
        <w:rPr>
          <w:i/>
          <w:iCs/>
        </w:rPr>
        <w:t xml:space="preserve"> and ends when</w:t>
      </w:r>
      <w:r w:rsidR="00EC7B02">
        <w:rPr>
          <w:i/>
          <w:iCs/>
        </w:rPr>
        <w:t xml:space="preserve"> envelop </w:t>
      </w:r>
      <w:r w:rsidR="006E299B">
        <w:rPr>
          <w:i/>
          <w:iCs/>
        </w:rPr>
        <w:t>rise to 10% level of initial value. The t3 measures the rise</w:t>
      </w:r>
      <w:r w:rsidR="003D08F7">
        <w:rPr>
          <w:i/>
          <w:iCs/>
        </w:rPr>
        <w:t>/ramp-up</w:t>
      </w:r>
      <w:r w:rsidR="006E299B">
        <w:rPr>
          <w:i/>
          <w:iCs/>
        </w:rPr>
        <w:t xml:space="preserve"> time of the OOK bit 0 pulse and starts when envelop rises to 10% level of the initial value </w:t>
      </w:r>
      <w:proofErr w:type="spellStart"/>
      <w:r w:rsidR="006E299B">
        <w:rPr>
          <w:i/>
          <w:iCs/>
        </w:rPr>
        <w:t>Einitial</w:t>
      </w:r>
      <w:proofErr w:type="spellEnd"/>
      <w:r w:rsidR="006E299B">
        <w:rPr>
          <w:i/>
          <w:iCs/>
        </w:rPr>
        <w:t xml:space="preserve"> and ends when the envelop rises to 90% of </w:t>
      </w:r>
      <w:proofErr w:type="spellStart"/>
      <w:r w:rsidR="006E299B">
        <w:rPr>
          <w:i/>
          <w:iCs/>
        </w:rPr>
        <w:t>Einitial</w:t>
      </w:r>
      <w:proofErr w:type="spellEnd"/>
      <w:r w:rsidR="006E299B">
        <w:rPr>
          <w:i/>
          <w:iCs/>
        </w:rPr>
        <w:t>.</w:t>
      </w:r>
    </w:p>
    <w:p w14:paraId="466DE193" w14:textId="22869391" w:rsidR="003B43EC" w:rsidRDefault="00CE07F2" w:rsidP="00EA5EC6">
      <w:pPr>
        <w:ind w:left="720"/>
        <w:rPr>
          <w:i/>
          <w:iCs/>
        </w:rPr>
      </w:pPr>
      <w:r w:rsidRPr="00EA5EC6">
        <w:rPr>
          <w:i/>
          <w:iCs/>
        </w:rPr>
        <w:t xml:space="preserve">The initial value is 100% reference value </w:t>
      </w:r>
      <w:r w:rsidR="005568B6" w:rsidRPr="00EA5EC6">
        <w:rPr>
          <w:i/>
          <w:iCs/>
        </w:rPr>
        <w:t xml:space="preserve">is </w:t>
      </w:r>
      <w:r w:rsidR="00156C9F" w:rsidRPr="00EA5EC6">
        <w:rPr>
          <w:i/>
          <w:iCs/>
        </w:rPr>
        <w:t xml:space="preserve">measured for OOK bit 1 preceding to the </w:t>
      </w:r>
      <w:r w:rsidR="005568B6" w:rsidRPr="00EA5EC6">
        <w:rPr>
          <w:i/>
          <w:iCs/>
        </w:rPr>
        <w:t>OOK Bit 0</w:t>
      </w:r>
      <w:r w:rsidR="00CF1719" w:rsidRPr="00EA5EC6">
        <w:rPr>
          <w:i/>
          <w:iCs/>
        </w:rPr>
        <w:t xml:space="preserve">, </w:t>
      </w:r>
      <w:r w:rsidR="00495074" w:rsidRPr="00EA5EC6">
        <w:rPr>
          <w:i/>
          <w:iCs/>
        </w:rPr>
        <w:t xml:space="preserve">where </w:t>
      </w:r>
      <w:r w:rsidR="00CF1719" w:rsidRPr="00EA5EC6">
        <w:rPr>
          <w:i/>
          <w:iCs/>
        </w:rPr>
        <w:t xml:space="preserve">the </w:t>
      </w:r>
      <w:r w:rsidR="00495074" w:rsidRPr="00EA5EC6">
        <w:rPr>
          <w:i/>
          <w:iCs/>
        </w:rPr>
        <w:t>measurement</w:t>
      </w:r>
      <w:r w:rsidR="00CF1719" w:rsidRPr="00EA5EC6">
        <w:rPr>
          <w:i/>
          <w:iCs/>
        </w:rPr>
        <w:t xml:space="preserve"> duration is [-1/6*</w:t>
      </w:r>
      <w:proofErr w:type="spellStart"/>
      <w:r w:rsidR="00CF1719" w:rsidRPr="00EA5EC6">
        <w:rPr>
          <w:i/>
          <w:iCs/>
        </w:rPr>
        <w:t>Tchip</w:t>
      </w:r>
      <w:proofErr w:type="spellEnd"/>
      <w:r w:rsidR="00CF1719" w:rsidRPr="00EA5EC6">
        <w:rPr>
          <w:i/>
          <w:iCs/>
        </w:rPr>
        <w:t>, +1/6*</w:t>
      </w:r>
      <w:proofErr w:type="spellStart"/>
      <w:r w:rsidR="00CF1719" w:rsidRPr="00EA5EC6">
        <w:rPr>
          <w:i/>
          <w:iCs/>
        </w:rPr>
        <w:t>Tchip</w:t>
      </w:r>
      <w:proofErr w:type="spellEnd"/>
      <w:r w:rsidR="00CF1719" w:rsidRPr="00EA5EC6">
        <w:rPr>
          <w:i/>
          <w:iCs/>
        </w:rPr>
        <w:t xml:space="preserve">] </w:t>
      </w:r>
      <w:r w:rsidR="00495074" w:rsidRPr="00EA5EC6">
        <w:rPr>
          <w:i/>
          <w:iCs/>
        </w:rPr>
        <w:t>reference to the centre of the OOK bit 1</w:t>
      </w:r>
      <w:r w:rsidR="007460B2" w:rsidRPr="00EA5EC6">
        <w:rPr>
          <w:i/>
          <w:iCs/>
        </w:rPr>
        <w:t xml:space="preserve"> pulse. </w:t>
      </w:r>
    </w:p>
    <w:p w14:paraId="320ACB41" w14:textId="3F6CE953" w:rsidR="00FE2636" w:rsidRPr="00FE2636" w:rsidRDefault="00FE2636" w:rsidP="00EA5EC6">
      <w:pPr>
        <w:ind w:left="720"/>
        <w:rPr>
          <w:i/>
          <w:iCs/>
        </w:rPr>
      </w:pPr>
      <w:r w:rsidRPr="00FE2636">
        <w:rPr>
          <w:i/>
          <w:iCs/>
        </w:rPr>
        <w:t xml:space="preserve">In case of an overshoot the field shall remain within 90 % of </w:t>
      </w:r>
      <w:proofErr w:type="spellStart"/>
      <w:r>
        <w:rPr>
          <w:i/>
          <w:iCs/>
        </w:rPr>
        <w:t>Einitial</w:t>
      </w:r>
      <w:proofErr w:type="spellEnd"/>
      <w:r>
        <w:rPr>
          <w:i/>
          <w:iCs/>
        </w:rPr>
        <w:t xml:space="preserve"> </w:t>
      </w:r>
      <w:r w:rsidRPr="00FE2636">
        <w:rPr>
          <w:i/>
          <w:iCs/>
        </w:rPr>
        <w:t xml:space="preserve">and 110 % of </w:t>
      </w:r>
      <w:proofErr w:type="spellStart"/>
      <w:r>
        <w:rPr>
          <w:i/>
          <w:iCs/>
        </w:rPr>
        <w:t>Einitial</w:t>
      </w:r>
      <w:proofErr w:type="spellEnd"/>
      <w:r w:rsidRPr="00FE2636">
        <w:rPr>
          <w:i/>
          <w:iCs/>
        </w:rPr>
        <w:t>.</w:t>
      </w:r>
    </w:p>
    <w:p w14:paraId="6FE9D63C" w14:textId="0073A6AB" w:rsidR="00910EDD" w:rsidRDefault="00910EDD" w:rsidP="00910EDD">
      <w:pPr>
        <w:pStyle w:val="Caption"/>
        <w:ind w:left="1440" w:firstLine="720"/>
      </w:pPr>
      <w:r>
        <w:t xml:space="preserve">Table </w:t>
      </w:r>
      <w:r>
        <w:fldChar w:fldCharType="begin"/>
      </w:r>
      <w:r>
        <w:instrText xml:space="preserve"> SEQ Table \* ARABIC </w:instrText>
      </w:r>
      <w:r>
        <w:fldChar w:fldCharType="separate"/>
      </w:r>
      <w:r w:rsidR="007C4939">
        <w:rPr>
          <w:noProof/>
        </w:rPr>
        <w:t>1</w:t>
      </w:r>
      <w:r>
        <w:fldChar w:fldCharType="end"/>
      </w:r>
      <w:r>
        <w:t xml:space="preserve">: Timing mask </w:t>
      </w:r>
      <w:proofErr w:type="spellStart"/>
      <w:r>
        <w:t>paratmer</w:t>
      </w:r>
      <w:proofErr w:type="spellEnd"/>
      <w:r>
        <w:t xml:space="preserve"> (</w:t>
      </w:r>
      <w:proofErr w:type="spellStart"/>
      <w:r>
        <w:t>Tchip</w:t>
      </w:r>
      <w:proofErr w:type="spellEnd"/>
      <w:r>
        <w:t xml:space="preserve"> =</w:t>
      </w:r>
      <m:oMath>
        <m:r>
          <m:rPr>
            <m:sty m:val="bi"/>
          </m:rPr>
          <w:rPr>
            <w:rFonts w:ascii="Cambria Math" w:hAnsi="Cambria Math"/>
          </w:rPr>
          <m:t xml:space="preserve"> </m:t>
        </m:r>
        <m:f>
          <m:fPr>
            <m:ctrlPr>
              <w:rPr>
                <w:rFonts w:ascii="Cambria Math" w:hAnsi="Cambria Math"/>
                <w:i/>
                <w:sz w:val="18"/>
                <w:szCs w:val="18"/>
              </w:rPr>
            </m:ctrlPr>
          </m:fPr>
          <m:num>
            <m:sSup>
              <m:sSupPr>
                <m:ctrlPr>
                  <w:rPr>
                    <w:rFonts w:ascii="Cambria Math" w:hAnsi="Cambria Math"/>
                    <w:i/>
                    <w:sz w:val="18"/>
                    <w:szCs w:val="18"/>
                  </w:rPr>
                </m:ctrlPr>
              </m:sSupPr>
              <m:e>
                <m:r>
                  <m:rPr>
                    <m:sty m:val="bi"/>
                  </m:rPr>
                  <w:rPr>
                    <w:rFonts w:ascii="Cambria Math" w:hAnsi="Cambria Math"/>
                    <w:sz w:val="18"/>
                    <w:szCs w:val="18"/>
                  </w:rPr>
                  <m:t>10</m:t>
                </m:r>
              </m:e>
              <m:sup>
                <m:r>
                  <m:rPr>
                    <m:sty m:val="bi"/>
                  </m:rPr>
                  <w:rPr>
                    <w:rFonts w:ascii="Cambria Math" w:hAnsi="Cambria Math"/>
                    <w:sz w:val="18"/>
                    <w:szCs w:val="18"/>
                  </w:rPr>
                  <m:t>3</m:t>
                </m:r>
              </m:sup>
            </m:sSup>
          </m:num>
          <m:den>
            <m:r>
              <m:rPr>
                <m:sty m:val="bi"/>
              </m:rPr>
              <w:rPr>
                <w:rFonts w:ascii="Cambria Math" w:hAnsi="Cambria Math"/>
                <w:sz w:val="18"/>
                <w:szCs w:val="18"/>
              </w:rPr>
              <m:t>M*15</m:t>
            </m:r>
          </m:den>
        </m:f>
        <m:r>
          <m:rPr>
            <m:sty m:val="bi"/>
          </m:rPr>
          <w:rPr>
            <w:rFonts w:ascii="Cambria Math" w:hAnsi="Cambria Math"/>
            <w:sz w:val="18"/>
            <w:szCs w:val="18"/>
          </w:rPr>
          <m:t xml:space="preserve"> (us)</m:t>
        </m:r>
      </m:oMath>
      <w:r>
        <w:t xml:space="preserve"> </w:t>
      </w:r>
      <w:r w:rsidR="00A43B6B">
        <w:t>)</w:t>
      </w:r>
    </w:p>
    <w:tbl>
      <w:tblPr>
        <w:tblStyle w:val="TableGrid"/>
        <w:tblW w:w="0" w:type="auto"/>
        <w:tblInd w:w="607" w:type="dxa"/>
        <w:tblLook w:val="04A0" w:firstRow="1" w:lastRow="0" w:firstColumn="1" w:lastColumn="0" w:noHBand="0" w:noVBand="1"/>
      </w:tblPr>
      <w:tblGrid>
        <w:gridCol w:w="2463"/>
        <w:gridCol w:w="2464"/>
        <w:gridCol w:w="2464"/>
      </w:tblGrid>
      <w:tr w:rsidR="00910EDD" w14:paraId="6545D82E" w14:textId="77777777" w:rsidTr="00734B52">
        <w:tc>
          <w:tcPr>
            <w:tcW w:w="2463" w:type="dxa"/>
          </w:tcPr>
          <w:p w14:paraId="78CCA6DE" w14:textId="77777777" w:rsidR="00910EDD" w:rsidRDefault="00910EDD" w:rsidP="00734B52">
            <w:r>
              <w:t xml:space="preserve">Parameter </w:t>
            </w:r>
          </w:p>
        </w:tc>
        <w:tc>
          <w:tcPr>
            <w:tcW w:w="2464" w:type="dxa"/>
          </w:tcPr>
          <w:p w14:paraId="5E2A8237" w14:textId="77777777" w:rsidR="00910EDD" w:rsidRDefault="00910EDD" w:rsidP="00734B52">
            <w:r>
              <w:t>Min</w:t>
            </w:r>
          </w:p>
        </w:tc>
        <w:tc>
          <w:tcPr>
            <w:tcW w:w="2464" w:type="dxa"/>
          </w:tcPr>
          <w:p w14:paraId="1FD263A8" w14:textId="77777777" w:rsidR="00910EDD" w:rsidRDefault="00910EDD" w:rsidP="00734B52">
            <w:r>
              <w:t>Max</w:t>
            </w:r>
          </w:p>
        </w:tc>
      </w:tr>
      <w:tr w:rsidR="00910EDD" w14:paraId="04F62028" w14:textId="77777777" w:rsidTr="00734B52">
        <w:tc>
          <w:tcPr>
            <w:tcW w:w="2463" w:type="dxa"/>
          </w:tcPr>
          <w:p w14:paraId="438346BC" w14:textId="77777777" w:rsidR="00910EDD" w:rsidRDefault="00910EDD" w:rsidP="00734B52">
            <w:r>
              <w:t xml:space="preserve">t1 </w:t>
            </w:r>
          </w:p>
        </w:tc>
        <w:tc>
          <w:tcPr>
            <w:tcW w:w="2464" w:type="dxa"/>
          </w:tcPr>
          <w:p w14:paraId="1E3D74F6" w14:textId="77777777" w:rsidR="00910EDD" w:rsidRDefault="00910EDD" w:rsidP="00734B52">
            <w:r>
              <w:t>0</w:t>
            </w:r>
          </w:p>
        </w:tc>
        <w:tc>
          <w:tcPr>
            <w:tcW w:w="2464" w:type="dxa"/>
          </w:tcPr>
          <w:p w14:paraId="36BCD2F7" w14:textId="77777777" w:rsidR="00910EDD" w:rsidRDefault="00910EDD" w:rsidP="00734B52">
            <w:r>
              <w:t xml:space="preserve">1/3 </w:t>
            </w:r>
            <w:proofErr w:type="spellStart"/>
            <w:r>
              <w:t>Tchip</w:t>
            </w:r>
            <w:proofErr w:type="spellEnd"/>
          </w:p>
        </w:tc>
      </w:tr>
      <w:tr w:rsidR="00910EDD" w14:paraId="1248D11B" w14:textId="77777777" w:rsidTr="00734B52">
        <w:tc>
          <w:tcPr>
            <w:tcW w:w="2463" w:type="dxa"/>
          </w:tcPr>
          <w:p w14:paraId="713C4A83" w14:textId="77777777" w:rsidR="00910EDD" w:rsidRDefault="00910EDD" w:rsidP="00734B52">
            <w:r>
              <w:t>t2</w:t>
            </w:r>
          </w:p>
        </w:tc>
        <w:tc>
          <w:tcPr>
            <w:tcW w:w="2464" w:type="dxa"/>
          </w:tcPr>
          <w:p w14:paraId="31037555" w14:textId="77777777" w:rsidR="00910EDD" w:rsidRDefault="00910EDD" w:rsidP="00734B52">
            <w:r>
              <w:t xml:space="preserve">1/3 </w:t>
            </w:r>
            <w:proofErr w:type="spellStart"/>
            <w:r>
              <w:t>Tchip</w:t>
            </w:r>
            <w:proofErr w:type="spellEnd"/>
          </w:p>
        </w:tc>
        <w:tc>
          <w:tcPr>
            <w:tcW w:w="2464" w:type="dxa"/>
          </w:tcPr>
          <w:p w14:paraId="6CB90D86" w14:textId="3AFC6279" w:rsidR="00910EDD" w:rsidRDefault="00EA5EC6" w:rsidP="00734B52">
            <w:r>
              <w:t>[</w:t>
            </w:r>
            <w:proofErr w:type="spellStart"/>
            <w:r w:rsidR="00910EDD">
              <w:t>Tchip</w:t>
            </w:r>
            <w:proofErr w:type="spellEnd"/>
            <w:r>
              <w:t>]</w:t>
            </w:r>
          </w:p>
        </w:tc>
      </w:tr>
      <w:tr w:rsidR="00910EDD" w14:paraId="59771F8D" w14:textId="77777777" w:rsidTr="00734B52">
        <w:tc>
          <w:tcPr>
            <w:tcW w:w="2463" w:type="dxa"/>
          </w:tcPr>
          <w:p w14:paraId="0E8AC35E" w14:textId="77777777" w:rsidR="00910EDD" w:rsidRDefault="00910EDD" w:rsidP="00734B52">
            <w:r>
              <w:t>t3</w:t>
            </w:r>
          </w:p>
        </w:tc>
        <w:tc>
          <w:tcPr>
            <w:tcW w:w="2464" w:type="dxa"/>
          </w:tcPr>
          <w:p w14:paraId="7C75965B" w14:textId="77777777" w:rsidR="00910EDD" w:rsidRDefault="00910EDD" w:rsidP="00734B52">
            <w:r>
              <w:t>0</w:t>
            </w:r>
          </w:p>
        </w:tc>
        <w:tc>
          <w:tcPr>
            <w:tcW w:w="2464" w:type="dxa"/>
          </w:tcPr>
          <w:p w14:paraId="46161D84" w14:textId="77777777" w:rsidR="00910EDD" w:rsidRDefault="00910EDD" w:rsidP="00734B52">
            <w:r>
              <w:t xml:space="preserve">1/3 </w:t>
            </w:r>
            <w:proofErr w:type="spellStart"/>
            <w:r>
              <w:t>Tchip</w:t>
            </w:r>
            <w:proofErr w:type="spellEnd"/>
          </w:p>
        </w:tc>
      </w:tr>
    </w:tbl>
    <w:p w14:paraId="21AFCA1F" w14:textId="77777777" w:rsidR="00910EDD" w:rsidRDefault="00910EDD" w:rsidP="000A1D78"/>
    <w:p w14:paraId="1895B572" w14:textId="77777777" w:rsidR="007460B2" w:rsidRDefault="007460B2" w:rsidP="007460B2">
      <w:r>
        <w:object w:dxaOrig="20286" w:dyaOrig="14119" w14:anchorId="13D97622">
          <v:shape id="_x0000_i1026" type="#_x0000_t75" style="width:492pt;height:341.7pt" o:ole="">
            <v:imagedata r:id="rId13" o:title=""/>
          </v:shape>
          <o:OLEObject Type="Embed" ProgID="Visio.Drawing.15" ShapeID="_x0000_i1026" DrawAspect="Content" ObjectID="_1816791759" r:id="rId14"/>
        </w:object>
      </w:r>
    </w:p>
    <w:p w14:paraId="425E87A4" w14:textId="1E341F6F" w:rsidR="007460B2" w:rsidRPr="00834CE9" w:rsidRDefault="007460B2" w:rsidP="007460B2">
      <w:pPr>
        <w:pStyle w:val="Caption"/>
        <w:ind w:firstLine="576"/>
      </w:pPr>
      <w:bookmarkStart w:id="6" w:name="_Ref205806702"/>
      <w:r>
        <w:t xml:space="preserve">Figure </w:t>
      </w:r>
      <w:r>
        <w:fldChar w:fldCharType="begin"/>
      </w:r>
      <w:r>
        <w:instrText xml:space="preserve"> SEQ Figure \* ARABIC </w:instrText>
      </w:r>
      <w:r>
        <w:fldChar w:fldCharType="separate"/>
      </w:r>
      <w:r w:rsidR="00771D96">
        <w:rPr>
          <w:noProof/>
        </w:rPr>
        <w:t>1</w:t>
      </w:r>
      <w:r>
        <w:fldChar w:fldCharType="end"/>
      </w:r>
      <w:bookmarkEnd w:id="6"/>
      <w:r>
        <w:t>: Timing mask for OOK bit-0</w:t>
      </w:r>
    </w:p>
    <w:p w14:paraId="60E212C5" w14:textId="77777777" w:rsidR="000A1D78" w:rsidRDefault="000A1D78" w:rsidP="000A1D78">
      <w:pPr>
        <w:pStyle w:val="Observation"/>
        <w:numPr>
          <w:ilvl w:val="0"/>
          <w:numId w:val="0"/>
        </w:numPr>
        <w:ind w:left="360"/>
      </w:pPr>
    </w:p>
    <w:p w14:paraId="0E4913E5" w14:textId="72B93701" w:rsidR="00120A95" w:rsidRDefault="005E31C4" w:rsidP="00120A95">
      <w:r w:rsidRPr="00BE10B7">
        <w:rPr>
          <w:noProof/>
        </w:rPr>
        <w:lastRenderedPageBreak/>
        <w:drawing>
          <wp:inline distT="0" distB="0" distL="0" distR="0" wp14:anchorId="59A65D46" wp14:editId="5E553253">
            <wp:extent cx="5327650" cy="3994150"/>
            <wp:effectExtent l="0" t="0" r="0" b="0"/>
            <wp:docPr id="707680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0FA64607" w14:textId="07C46557" w:rsidR="00306769" w:rsidRPr="00120A95" w:rsidRDefault="00306769" w:rsidP="00306769">
      <w:pPr>
        <w:pStyle w:val="Caption"/>
      </w:pPr>
      <w:bookmarkStart w:id="7" w:name="_Ref194061541"/>
      <w:r>
        <w:t xml:space="preserve">Figure </w:t>
      </w:r>
      <w:r>
        <w:fldChar w:fldCharType="begin"/>
      </w:r>
      <w:r>
        <w:instrText xml:space="preserve"> SEQ Figure \* ARABIC </w:instrText>
      </w:r>
      <w:r>
        <w:fldChar w:fldCharType="separate"/>
      </w:r>
      <w:r w:rsidR="00771D96">
        <w:rPr>
          <w:noProof/>
        </w:rPr>
        <w:t>2</w:t>
      </w:r>
      <w:r>
        <w:fldChar w:fldCharType="end"/>
      </w:r>
      <w:bookmarkEnd w:id="7"/>
      <w:r>
        <w:t xml:space="preserve">: Ripple and modulation depth with </w:t>
      </w:r>
      <w:r w:rsidR="00C87F30">
        <w:t xml:space="preserve">FFT size </w:t>
      </w:r>
      <w:r>
        <w:t>N=1024 and different size of K</w:t>
      </w:r>
    </w:p>
    <w:p w14:paraId="0CA4CB0A" w14:textId="5941E836" w:rsidR="00356212" w:rsidRDefault="00356212" w:rsidP="000D27BD">
      <w:r w:rsidRPr="00356212">
        <w:t> </w:t>
      </w:r>
      <w:r w:rsidR="004F73A7" w:rsidRPr="00177E73">
        <w:rPr>
          <w:noProof/>
        </w:rPr>
        <w:drawing>
          <wp:inline distT="0" distB="0" distL="0" distR="0" wp14:anchorId="5076376F" wp14:editId="623972AA">
            <wp:extent cx="5327650" cy="3994150"/>
            <wp:effectExtent l="0" t="0" r="0" b="0"/>
            <wp:docPr id="7661423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52DDD0C3" w14:textId="4F7BF9D8" w:rsidR="00EE582E" w:rsidRDefault="00EE582E" w:rsidP="00EE582E">
      <w:pPr>
        <w:pStyle w:val="Caption"/>
      </w:pPr>
      <w:bookmarkStart w:id="8" w:name="_Ref192522698"/>
      <w:r>
        <w:t xml:space="preserve">Figure </w:t>
      </w:r>
      <w:r>
        <w:fldChar w:fldCharType="begin"/>
      </w:r>
      <w:r>
        <w:instrText xml:space="preserve"> SEQ Figure \* ARABIC </w:instrText>
      </w:r>
      <w:r>
        <w:fldChar w:fldCharType="separate"/>
      </w:r>
      <w:r w:rsidR="00771D96">
        <w:rPr>
          <w:noProof/>
        </w:rPr>
        <w:t>3</w:t>
      </w:r>
      <w:r>
        <w:fldChar w:fldCharType="end"/>
      </w:r>
      <w:bookmarkEnd w:id="8"/>
      <w:r>
        <w:t>: modulation depth and ripple with FFT size N=1024 and K=24</w:t>
      </w:r>
    </w:p>
    <w:p w14:paraId="42CA3662" w14:textId="5B073BA9" w:rsidR="005E4EC0" w:rsidRDefault="005E4EC0" w:rsidP="000D27BD"/>
    <w:p w14:paraId="089C51CD" w14:textId="77777777" w:rsidR="00464EF8" w:rsidRDefault="00464EF8" w:rsidP="00464EF8"/>
    <w:p w14:paraId="05AC7097" w14:textId="620062AB" w:rsidR="00464EF8" w:rsidRDefault="00172B22" w:rsidP="00464EF8">
      <w:r w:rsidRPr="00172B22">
        <w:rPr>
          <w:noProof/>
        </w:rPr>
        <w:drawing>
          <wp:inline distT="0" distB="0" distL="0" distR="0" wp14:anchorId="05BB2739" wp14:editId="767E2FE5">
            <wp:extent cx="5584190" cy="4264660"/>
            <wp:effectExtent l="0" t="0" r="0" b="0"/>
            <wp:docPr id="2979177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4190" cy="4264660"/>
                    </a:xfrm>
                    <a:prstGeom prst="rect">
                      <a:avLst/>
                    </a:prstGeom>
                    <a:noFill/>
                    <a:ln>
                      <a:noFill/>
                    </a:ln>
                  </pic:spPr>
                </pic:pic>
              </a:graphicData>
            </a:graphic>
          </wp:inline>
        </w:drawing>
      </w:r>
    </w:p>
    <w:p w14:paraId="0A496DB1" w14:textId="293EBD0F" w:rsidR="00172B22" w:rsidRDefault="00172B22" w:rsidP="00172B22">
      <w:pPr>
        <w:pStyle w:val="Caption"/>
        <w:ind w:left="1440" w:firstLine="720"/>
      </w:pPr>
      <w:bookmarkStart w:id="9" w:name="_Ref205570682"/>
      <w:r>
        <w:t xml:space="preserve">Figure </w:t>
      </w:r>
      <w:r>
        <w:fldChar w:fldCharType="begin"/>
      </w:r>
      <w:r>
        <w:instrText xml:space="preserve"> SEQ Figure \* ARABIC </w:instrText>
      </w:r>
      <w:r>
        <w:fldChar w:fldCharType="separate"/>
      </w:r>
      <w:r w:rsidR="00771D96">
        <w:rPr>
          <w:noProof/>
        </w:rPr>
        <w:t>4</w:t>
      </w:r>
      <w:r>
        <w:fldChar w:fldCharType="end"/>
      </w:r>
      <w:bookmarkEnd w:id="9"/>
      <w:r>
        <w:t>: The filtered OOK waveform</w:t>
      </w:r>
    </w:p>
    <w:p w14:paraId="5E2883BD" w14:textId="77777777" w:rsidR="00834CE9" w:rsidRDefault="00834CE9" w:rsidP="00834CE9"/>
    <w:p w14:paraId="566692DD" w14:textId="5E9BEC53" w:rsidR="002C73C5" w:rsidRPr="002C73C5" w:rsidRDefault="002C73C5" w:rsidP="002C73C5">
      <w:pPr>
        <w:rPr>
          <w:b/>
        </w:rPr>
      </w:pPr>
      <w:r w:rsidRPr="002C73C5">
        <w:rPr>
          <w:b/>
          <w:noProof/>
        </w:rPr>
        <w:drawing>
          <wp:inline distT="0" distB="0" distL="0" distR="0" wp14:anchorId="7605C514" wp14:editId="32BED91D">
            <wp:extent cx="4949190" cy="2960370"/>
            <wp:effectExtent l="0" t="0" r="3810" b="0"/>
            <wp:docPr id="9218096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9190" cy="2960370"/>
                    </a:xfrm>
                    <a:prstGeom prst="rect">
                      <a:avLst/>
                    </a:prstGeom>
                    <a:noFill/>
                    <a:ln>
                      <a:noFill/>
                    </a:ln>
                  </pic:spPr>
                </pic:pic>
              </a:graphicData>
            </a:graphic>
          </wp:inline>
        </w:drawing>
      </w:r>
    </w:p>
    <w:p w14:paraId="381D1934" w14:textId="4E99BD99" w:rsidR="002C73C5" w:rsidRPr="002C73C5" w:rsidRDefault="002C73C5" w:rsidP="002C73C5">
      <w:pPr>
        <w:rPr>
          <w:b/>
        </w:rPr>
      </w:pPr>
      <w:r w:rsidRPr="002C73C5">
        <w:rPr>
          <w:b/>
        </w:rPr>
        <w:t>Figure B.1</w:t>
      </w:r>
      <w:r>
        <w:rPr>
          <w:b/>
        </w:rPr>
        <w:t>[TS 45.005]</w:t>
      </w:r>
      <w:r w:rsidRPr="002C73C5">
        <w:rPr>
          <w:b/>
        </w:rPr>
        <w:t>: Time mask for normal duration bursts (NB, FB, DB, SB and Extended AB) at GMSK modulation</w:t>
      </w:r>
    </w:p>
    <w:p w14:paraId="2B5EDD70" w14:textId="77777777" w:rsidR="00834CE9" w:rsidRDefault="00834CE9" w:rsidP="00834CE9"/>
    <w:p w14:paraId="56AFCBBA" w14:textId="77777777" w:rsidR="00D8288A" w:rsidRDefault="00D8288A" w:rsidP="00834CE9"/>
    <w:p w14:paraId="6B9C62D8" w14:textId="4FAF321C" w:rsidR="00684D55" w:rsidRDefault="00684D55" w:rsidP="00684D55">
      <w:pPr>
        <w:pStyle w:val="Heading2"/>
      </w:pPr>
      <w:r>
        <w:lastRenderedPageBreak/>
        <w:t xml:space="preserve">Receiver requirement </w:t>
      </w:r>
    </w:p>
    <w:p w14:paraId="4D4C300F" w14:textId="77777777" w:rsidR="002F7934" w:rsidRDefault="002F7934" w:rsidP="003F5D56"/>
    <w:p w14:paraId="43BCEAE2" w14:textId="77777777" w:rsidR="002F7934" w:rsidRPr="00800143" w:rsidRDefault="002F7934" w:rsidP="002F7934">
      <w:pPr>
        <w:pStyle w:val="Heading3"/>
        <w:numPr>
          <w:ilvl w:val="0"/>
          <w:numId w:val="0"/>
        </w:numPr>
        <w:ind w:left="720" w:hanging="720"/>
        <w:rPr>
          <w:sz w:val="24"/>
          <w:szCs w:val="16"/>
          <w:u w:val="single"/>
          <w:lang w:val="en-US"/>
        </w:rPr>
      </w:pPr>
      <w:r w:rsidRPr="00800143">
        <w:rPr>
          <w:sz w:val="24"/>
          <w:szCs w:val="16"/>
          <w:u w:val="single"/>
          <w:lang w:val="en-US"/>
        </w:rPr>
        <w:t>Issue 2-1-1: Reference sensitivity level</w:t>
      </w:r>
    </w:p>
    <w:p w14:paraId="418BC9D3" w14:textId="77777777" w:rsidR="002F7934" w:rsidRPr="00800143" w:rsidRDefault="002F7934" w:rsidP="002F7934">
      <w:pPr>
        <w:pStyle w:val="ListParagraph"/>
        <w:numPr>
          <w:ilvl w:val="0"/>
          <w:numId w:val="13"/>
        </w:numPr>
        <w:spacing w:after="120"/>
        <w:ind w:left="720"/>
        <w:rPr>
          <w:szCs w:val="24"/>
          <w:u w:val="single"/>
          <w:lang w:eastAsia="zh-CN"/>
        </w:rPr>
      </w:pPr>
      <w:r w:rsidRPr="00800143">
        <w:rPr>
          <w:szCs w:val="24"/>
          <w:u w:val="single"/>
          <w:lang w:eastAsia="zh-CN"/>
        </w:rPr>
        <w:t>Agreement</w:t>
      </w:r>
      <w:r w:rsidRPr="00800143">
        <w:rPr>
          <w:color w:val="000000" w:themeColor="text1"/>
          <w:u w:val="single"/>
          <w:lang w:val="en-US"/>
        </w:rPr>
        <w:t>:</w:t>
      </w:r>
    </w:p>
    <w:p w14:paraId="2ACA88CF" w14:textId="77777777" w:rsidR="002F7934" w:rsidRPr="00800143" w:rsidRDefault="002F7934" w:rsidP="002F7934">
      <w:pPr>
        <w:pStyle w:val="ListParagraph"/>
        <w:numPr>
          <w:ilvl w:val="1"/>
          <w:numId w:val="13"/>
        </w:numPr>
        <w:overflowPunct w:val="0"/>
        <w:autoSpaceDE w:val="0"/>
        <w:autoSpaceDN w:val="0"/>
        <w:adjustRightInd w:val="0"/>
        <w:ind w:left="1464"/>
        <w:textAlignment w:val="baseline"/>
        <w:rPr>
          <w:lang w:eastAsia="zh-CN"/>
        </w:rPr>
      </w:pPr>
      <w:r w:rsidRPr="00800143">
        <w:rPr>
          <w:rFonts w:hint="eastAsia"/>
          <w:lang w:eastAsia="zh-CN"/>
        </w:rPr>
        <w:t>Define</w:t>
      </w:r>
      <w:r w:rsidRPr="00800143">
        <w:rPr>
          <w:lang w:eastAsia="zh-CN"/>
        </w:rPr>
        <w:t xml:space="preserve"> REFSENS for both OOK and BPSK. Depending on the simulations, they may or may not be the same. </w:t>
      </w:r>
    </w:p>
    <w:p w14:paraId="36EF28EB" w14:textId="77777777" w:rsidR="002F7934" w:rsidRPr="00800143" w:rsidRDefault="002F7934" w:rsidP="002F7934">
      <w:pPr>
        <w:pStyle w:val="ListParagraph"/>
        <w:numPr>
          <w:ilvl w:val="1"/>
          <w:numId w:val="13"/>
        </w:numPr>
        <w:overflowPunct w:val="0"/>
        <w:autoSpaceDE w:val="0"/>
        <w:autoSpaceDN w:val="0"/>
        <w:adjustRightInd w:val="0"/>
        <w:ind w:left="1464"/>
        <w:textAlignment w:val="baseline"/>
      </w:pPr>
      <w:r w:rsidRPr="00800143">
        <w:t xml:space="preserve">Use [X dB] as the </w:t>
      </w:r>
      <w:proofErr w:type="spellStart"/>
      <w:r w:rsidRPr="00800143">
        <w:t>desen</w:t>
      </w:r>
      <w:r w:rsidRPr="00A80849">
        <w:rPr>
          <w:rFonts w:hint="eastAsia"/>
        </w:rPr>
        <w:t>s</w:t>
      </w:r>
      <w:proofErr w:type="spellEnd"/>
      <w:r w:rsidRPr="00800143">
        <w:t xml:space="preserve"> target, with CW single tone input through a signal generator, CW input level to BS Ant is assumed as [TBD] </w:t>
      </w:r>
      <w:proofErr w:type="gramStart"/>
      <w:r w:rsidRPr="00800143">
        <w:t>dBm;</w:t>
      </w:r>
      <w:proofErr w:type="gramEnd"/>
    </w:p>
    <w:p w14:paraId="1B0970D4" w14:textId="7EDC950C" w:rsidR="00A31CEC" w:rsidRDefault="00101BD4" w:rsidP="003F5D56">
      <w:r>
        <w:t>For REFSENS requirement</w:t>
      </w:r>
      <w:r w:rsidR="00684D55">
        <w:t xml:space="preserve">, the CW received power </w:t>
      </w:r>
      <w:r w:rsidR="003306EF">
        <w:t xml:space="preserve">should be considered when testing the REFSENS. </w:t>
      </w:r>
      <w:r w:rsidR="001B23CF">
        <w:t xml:space="preserve">In </w:t>
      </w:r>
      <w:r w:rsidR="001B23CF">
        <w:fldChar w:fldCharType="begin"/>
      </w:r>
      <w:r w:rsidR="001B23CF">
        <w:instrText xml:space="preserve"> REF _Ref192679641 \h </w:instrText>
      </w:r>
      <w:r w:rsidR="001B23CF">
        <w:fldChar w:fldCharType="separate"/>
      </w:r>
      <w:r w:rsidR="001D0138">
        <w:t xml:space="preserve">Figure </w:t>
      </w:r>
      <w:r w:rsidR="001D0138">
        <w:rPr>
          <w:noProof/>
        </w:rPr>
        <w:t>8</w:t>
      </w:r>
      <w:r w:rsidR="001B23CF">
        <w:fldChar w:fldCharType="end"/>
      </w:r>
      <w:r w:rsidR="001B23CF">
        <w:t xml:space="preserve">, the received CW power and D2R signal power is </w:t>
      </w:r>
      <w:r w:rsidR="00285B43">
        <w:t xml:space="preserve">illustrated with </w:t>
      </w:r>
      <w:r w:rsidR="002745DA">
        <w:t>20 m ISD between CWT and BS</w:t>
      </w:r>
      <w:r w:rsidR="00285B43">
        <w:t>.</w:t>
      </w:r>
      <w:r w:rsidR="006F324A">
        <w:t xml:space="preserve"> </w:t>
      </w:r>
      <w:r w:rsidR="003F5D56">
        <w:t>T</w:t>
      </w:r>
      <w:r w:rsidR="006F324A">
        <w:t>he CW received power is high</w:t>
      </w:r>
      <w:r w:rsidR="00752764">
        <w:t>er</w:t>
      </w:r>
      <w:r w:rsidR="006F324A">
        <w:t xml:space="preserve"> </w:t>
      </w:r>
      <w:r w:rsidR="00A00A7A">
        <w:t>(</w:t>
      </w:r>
      <w:proofErr w:type="spellStart"/>
      <w:r w:rsidR="00A00A7A">
        <w:t>e.g</w:t>
      </w:r>
      <w:proofErr w:type="spellEnd"/>
      <w:r w:rsidR="00A00A7A">
        <w:t xml:space="preserve"> -15</w:t>
      </w:r>
      <w:r w:rsidR="00414F04">
        <w:t>.5</w:t>
      </w:r>
      <w:r w:rsidR="00A00A7A">
        <w:t xml:space="preserve"> dBm</w:t>
      </w:r>
      <w:r w:rsidR="00801961">
        <w:t xml:space="preserve"> for LOS</w:t>
      </w:r>
      <w:r w:rsidR="00A00A7A">
        <w:t>) w</w:t>
      </w:r>
      <w:r w:rsidR="0043308A">
        <w:t xml:space="preserve">ith CW Tx of 33 dBm </w:t>
      </w:r>
      <w:r w:rsidR="00752764">
        <w:t>th</w:t>
      </w:r>
      <w:r w:rsidR="00C24879">
        <w:t>e</w:t>
      </w:r>
      <w:r w:rsidR="00752764">
        <w:t xml:space="preserve">n the received CW power of </w:t>
      </w:r>
      <w:r w:rsidR="0043308A">
        <w:t>-2</w:t>
      </w:r>
      <w:r w:rsidR="00414F04">
        <w:t>5.5</w:t>
      </w:r>
      <w:r w:rsidR="0043308A">
        <w:t xml:space="preserve"> dBm </w:t>
      </w:r>
      <w:r w:rsidR="00752764">
        <w:t>with CW Tx power of 23 dBm</w:t>
      </w:r>
      <w:r w:rsidR="002A358F">
        <w:t xml:space="preserve"> for ISD of 20 meter. </w:t>
      </w:r>
    </w:p>
    <w:p w14:paraId="657A92F3" w14:textId="4C2B6B92" w:rsidR="00C8409B" w:rsidRDefault="000755A8" w:rsidP="003F5D56">
      <w:r>
        <w:t xml:space="preserve">With the consideration in our </w:t>
      </w:r>
      <w:proofErr w:type="gramStart"/>
      <w:r>
        <w:t>paper[</w:t>
      </w:r>
      <w:proofErr w:type="gramEnd"/>
      <w:r>
        <w:t xml:space="preserve">4] last meeting, the de-sensitization factor </w:t>
      </w:r>
      <w:proofErr w:type="gramStart"/>
      <w:r>
        <w:t>are</w:t>
      </w:r>
      <w:proofErr w:type="gramEnd"/>
      <w:r>
        <w:t xml:space="preserve"> summarized </w:t>
      </w:r>
      <w:r w:rsidR="007C4939">
        <w:t>in table below.</w:t>
      </w:r>
    </w:p>
    <w:p w14:paraId="4E4A8C3F" w14:textId="6882E4F1" w:rsidR="007C4939" w:rsidRDefault="007C4939" w:rsidP="007C4939">
      <w:pPr>
        <w:pStyle w:val="Caption"/>
        <w:ind w:left="1440" w:firstLine="720"/>
      </w:pPr>
      <w:r>
        <w:t xml:space="preserve">Table </w:t>
      </w:r>
      <w:r>
        <w:fldChar w:fldCharType="begin"/>
      </w:r>
      <w:r>
        <w:instrText xml:space="preserve"> SEQ Table \* ARABIC </w:instrText>
      </w:r>
      <w:r>
        <w:fldChar w:fldCharType="separate"/>
      </w:r>
      <w:r>
        <w:rPr>
          <w:noProof/>
        </w:rPr>
        <w:t>2</w:t>
      </w:r>
      <w:r>
        <w:fldChar w:fldCharType="end"/>
      </w:r>
      <w:r>
        <w:t>: Desensitization factors</w:t>
      </w:r>
    </w:p>
    <w:tbl>
      <w:tblPr>
        <w:tblStyle w:val="TableGrid"/>
        <w:tblW w:w="0" w:type="auto"/>
        <w:tblLook w:val="04A0" w:firstRow="1" w:lastRow="0" w:firstColumn="1" w:lastColumn="0" w:noHBand="0" w:noVBand="1"/>
      </w:tblPr>
      <w:tblGrid>
        <w:gridCol w:w="3285"/>
        <w:gridCol w:w="3285"/>
        <w:gridCol w:w="3285"/>
      </w:tblGrid>
      <w:tr w:rsidR="00887A50" w14:paraId="2C79441B" w14:textId="77777777">
        <w:tc>
          <w:tcPr>
            <w:tcW w:w="3285" w:type="dxa"/>
          </w:tcPr>
          <w:p w14:paraId="5E6E0FC3" w14:textId="4630399B" w:rsidR="00887A50" w:rsidRDefault="00887A50" w:rsidP="003F5D56">
            <w:r>
              <w:t>Factors for de-</w:t>
            </w:r>
            <w:proofErr w:type="spellStart"/>
            <w:r>
              <w:t>sens</w:t>
            </w:r>
            <w:proofErr w:type="spellEnd"/>
          </w:p>
        </w:tc>
        <w:tc>
          <w:tcPr>
            <w:tcW w:w="3285" w:type="dxa"/>
          </w:tcPr>
          <w:p w14:paraId="3F5F8CCC" w14:textId="029A06A1" w:rsidR="00887A50" w:rsidRDefault="00887A50" w:rsidP="003F5D56">
            <w:r>
              <w:t>De-sensitization value</w:t>
            </w:r>
            <w:r w:rsidR="00C86799">
              <w:t xml:space="preserve"> (dB)</w:t>
            </w:r>
          </w:p>
        </w:tc>
        <w:tc>
          <w:tcPr>
            <w:tcW w:w="3285" w:type="dxa"/>
          </w:tcPr>
          <w:p w14:paraId="4FA94999" w14:textId="1569A7FB" w:rsidR="00887A50" w:rsidRDefault="007C4939" w:rsidP="003F5D56">
            <w:r>
              <w:t>Conditions</w:t>
            </w:r>
          </w:p>
        </w:tc>
      </w:tr>
      <w:tr w:rsidR="00887A50" w14:paraId="40DDC4E9" w14:textId="77777777">
        <w:tc>
          <w:tcPr>
            <w:tcW w:w="3285" w:type="dxa"/>
          </w:tcPr>
          <w:p w14:paraId="43368B43" w14:textId="21F825CF" w:rsidR="00887A50" w:rsidRDefault="00887A50" w:rsidP="003F5D56">
            <w:r>
              <w:t xml:space="preserve">Receiver </w:t>
            </w:r>
            <w:r w:rsidR="007C4939">
              <w:t>linearity</w:t>
            </w:r>
          </w:p>
        </w:tc>
        <w:tc>
          <w:tcPr>
            <w:tcW w:w="3285" w:type="dxa"/>
          </w:tcPr>
          <w:p w14:paraId="1E895FCF" w14:textId="0E58D56D" w:rsidR="00887A50" w:rsidRDefault="00F32015" w:rsidP="003F5D56">
            <w:r>
              <w:t>3</w:t>
            </w:r>
          </w:p>
        </w:tc>
        <w:tc>
          <w:tcPr>
            <w:tcW w:w="3285" w:type="dxa"/>
          </w:tcPr>
          <w:p w14:paraId="172D5335" w14:textId="09768D35" w:rsidR="00887A50" w:rsidRDefault="003671A9" w:rsidP="003F5D56">
            <w:r w:rsidRPr="003671A9">
              <w:t>0 dBm IIP3 LNA</w:t>
            </w:r>
            <w:r>
              <w:t xml:space="preserve"> and </w:t>
            </w:r>
            <w:r w:rsidRPr="003671A9">
              <w:t>-15.5 dBm CW power</w:t>
            </w:r>
          </w:p>
        </w:tc>
      </w:tr>
      <w:tr w:rsidR="00887A50" w14:paraId="541350DC" w14:textId="77777777">
        <w:tc>
          <w:tcPr>
            <w:tcW w:w="3285" w:type="dxa"/>
          </w:tcPr>
          <w:p w14:paraId="16D80260" w14:textId="04DB202A" w:rsidR="00887A50" w:rsidRDefault="00F654A4" w:rsidP="003F5D56">
            <w:r>
              <w:t>Baseband filter</w:t>
            </w:r>
          </w:p>
        </w:tc>
        <w:tc>
          <w:tcPr>
            <w:tcW w:w="3285" w:type="dxa"/>
          </w:tcPr>
          <w:p w14:paraId="77DFEDA5" w14:textId="29612D09" w:rsidR="00887A50" w:rsidRDefault="00C86799" w:rsidP="003F5D56">
            <w:r>
              <w:t>11~</w:t>
            </w:r>
            <w:r w:rsidR="00603E24">
              <w:t>31</w:t>
            </w:r>
          </w:p>
        </w:tc>
        <w:tc>
          <w:tcPr>
            <w:tcW w:w="3285" w:type="dxa"/>
          </w:tcPr>
          <w:p w14:paraId="1BE74A3A" w14:textId="48BF99B2" w:rsidR="00887A50" w:rsidRDefault="00F654A4" w:rsidP="003F5D56">
            <w:r>
              <w:t xml:space="preserve">Assuming </w:t>
            </w:r>
            <w:r w:rsidR="00B455A4">
              <w:t xml:space="preserve">a -15.5 dBm CW and RF cancellation of </w:t>
            </w:r>
            <w:r w:rsidR="00A447D4">
              <w:t>20</w:t>
            </w:r>
            <w:r w:rsidR="00952C17">
              <w:t>~</w:t>
            </w:r>
            <w:r w:rsidR="00A447D4">
              <w:t xml:space="preserve"> </w:t>
            </w:r>
            <w:r w:rsidR="00D81B58">
              <w:t>4</w:t>
            </w:r>
            <w:r w:rsidR="00B455A4">
              <w:t xml:space="preserve">0 </w:t>
            </w:r>
            <w:proofErr w:type="spellStart"/>
            <w:r w:rsidR="00B455A4">
              <w:t>dB.</w:t>
            </w:r>
            <w:proofErr w:type="spellEnd"/>
            <w:r w:rsidR="00B455A4">
              <w:t xml:space="preserve"> The baseband</w:t>
            </w:r>
            <w:r w:rsidR="003828CC">
              <w:t xml:space="preserve"> input</w:t>
            </w:r>
            <w:r w:rsidR="00B455A4">
              <w:t xml:space="preserve"> CW power is -35.5 </w:t>
            </w:r>
            <w:r w:rsidR="006A3766">
              <w:t xml:space="preserve">~ -55.5 </w:t>
            </w:r>
            <w:r w:rsidR="00B455A4">
              <w:t xml:space="preserve">dBm. The noise floor is </w:t>
            </w:r>
            <w:r w:rsidR="00B455A4" w:rsidRPr="00B455A4">
              <w:t>-127 dBm ( -174 + 5+ 10log10(15000))</w:t>
            </w:r>
            <w:r w:rsidR="00B455A4">
              <w:t xml:space="preserve">, this </w:t>
            </w:r>
            <w:r w:rsidR="00603E24">
              <w:t>needs</w:t>
            </w:r>
            <w:r w:rsidR="00B455A4">
              <w:t xml:space="preserve"> the attention of the</w:t>
            </w:r>
            <w:r w:rsidR="008A2718">
              <w:t xml:space="preserve"> </w:t>
            </w:r>
            <w:r w:rsidR="00603E24">
              <w:t>9</w:t>
            </w:r>
            <w:r w:rsidR="006A3766">
              <w:t>1~</w:t>
            </w:r>
            <w:r w:rsidR="008A2718">
              <w:t xml:space="preserve">71 </w:t>
            </w:r>
            <w:proofErr w:type="spellStart"/>
            <w:r w:rsidR="008A2718">
              <w:t>dB.</w:t>
            </w:r>
            <w:proofErr w:type="spellEnd"/>
            <w:r w:rsidR="008A2718">
              <w:t xml:space="preserve"> Assuming the filter providing </w:t>
            </w:r>
            <w:r w:rsidR="00605659">
              <w:t xml:space="preserve">60 dB attenuation, the </w:t>
            </w:r>
            <w:proofErr w:type="spellStart"/>
            <w:r w:rsidR="003828CC">
              <w:t>desens</w:t>
            </w:r>
            <w:proofErr w:type="spellEnd"/>
            <w:r w:rsidR="00605659">
              <w:t xml:space="preserve"> will be </w:t>
            </w:r>
            <w:r w:rsidR="000C3B1A">
              <w:t xml:space="preserve">31 or </w:t>
            </w:r>
            <w:r w:rsidR="00605659">
              <w:t xml:space="preserve">11 </w:t>
            </w:r>
            <w:proofErr w:type="spellStart"/>
            <w:r w:rsidR="00605659">
              <w:t>dB.</w:t>
            </w:r>
            <w:proofErr w:type="spellEnd"/>
          </w:p>
          <w:p w14:paraId="64ACCBCD" w14:textId="02781D1B" w:rsidR="00A447D4" w:rsidRDefault="00A447D4" w:rsidP="003F5D56"/>
        </w:tc>
      </w:tr>
      <w:tr w:rsidR="00887A50" w14:paraId="340BD4CC" w14:textId="77777777">
        <w:tc>
          <w:tcPr>
            <w:tcW w:w="3285" w:type="dxa"/>
          </w:tcPr>
          <w:p w14:paraId="0411FC84" w14:textId="706E8AA8" w:rsidR="00887A50" w:rsidRDefault="00C95273" w:rsidP="003F5D56">
            <w:r>
              <w:t>Reciprocal</w:t>
            </w:r>
            <w:r w:rsidR="00605659">
              <w:t>-mixing from receiver LO</w:t>
            </w:r>
          </w:p>
        </w:tc>
        <w:tc>
          <w:tcPr>
            <w:tcW w:w="3285" w:type="dxa"/>
          </w:tcPr>
          <w:p w14:paraId="4110F958" w14:textId="6B449D31" w:rsidR="00887A50" w:rsidRDefault="003828CC" w:rsidP="003F5D56">
            <w:r>
              <w:t>22</w:t>
            </w:r>
          </w:p>
        </w:tc>
        <w:tc>
          <w:tcPr>
            <w:tcW w:w="3285" w:type="dxa"/>
          </w:tcPr>
          <w:p w14:paraId="433A70F2" w14:textId="370D0DA6" w:rsidR="00887A50" w:rsidRDefault="00683920" w:rsidP="003F5D56">
            <w:r>
              <w:t>The CW signal is strong compared to the wanted signal and LO phase noise can be recipro</w:t>
            </w:r>
            <w:r w:rsidR="000660B2">
              <w:t>cal mixed with CW signal and therefore, the phase nois</w:t>
            </w:r>
            <w:r w:rsidR="002F0076">
              <w:t xml:space="preserve">e in the wanted signal BW </w:t>
            </w:r>
            <w:r w:rsidR="000D53F9">
              <w:t>will de-</w:t>
            </w:r>
            <w:proofErr w:type="spellStart"/>
            <w:r w:rsidR="000D53F9">
              <w:t>sens</w:t>
            </w:r>
            <w:proofErr w:type="spellEnd"/>
            <w:r w:rsidR="000D53F9">
              <w:t xml:space="preserve"> the receiver. This is similar with the CW phase noise generated in CWT node. BS LO phase noise and CWT phase noise in this situation will compete each other and </w:t>
            </w:r>
          </w:p>
        </w:tc>
      </w:tr>
    </w:tbl>
    <w:p w14:paraId="7EC9DE31" w14:textId="77777777" w:rsidR="00887A50" w:rsidRDefault="00887A50" w:rsidP="003F5D56"/>
    <w:p w14:paraId="53F6611F" w14:textId="0D1C3C3E" w:rsidR="00AC0B7A" w:rsidRDefault="00550C1B" w:rsidP="00300DD6">
      <w:r>
        <w:t>From above analysis, the dominant de-sense factor is phase noise</w:t>
      </w:r>
      <w:r w:rsidR="000D09DF">
        <w:t xml:space="preserve"> or if there is no RF cancellation, the baseband filter </w:t>
      </w:r>
      <w:r w:rsidR="00276FC8">
        <w:t>may be bottleneck. The filter and phase noise contribution will be accumulated</w:t>
      </w:r>
      <w:r w:rsidR="00F96EB1">
        <w:t xml:space="preserve"> as the phase noise is in pass band and no attenuation </w:t>
      </w:r>
      <w:r w:rsidR="00AC0B7A">
        <w:t xml:space="preserve">for it. The CW received power is therefore both critical for reciprocal mixing and filter attenuation. -25.5 dBm of CW received power level could be used assuming a 20m distance to CWT and </w:t>
      </w:r>
      <w:r w:rsidR="002A23E2">
        <w:t xml:space="preserve">23 dBm CWT power level. 30 dB desensitization could be used </w:t>
      </w:r>
      <w:r w:rsidR="006D7A9A">
        <w:t>for REFSENS.</w:t>
      </w:r>
    </w:p>
    <w:p w14:paraId="477E7E86" w14:textId="28D406BD" w:rsidR="00415A19" w:rsidRDefault="006D7A9A" w:rsidP="00AF3DCE">
      <w:pPr>
        <w:pStyle w:val="Proposal"/>
      </w:pPr>
      <w:bookmarkStart w:id="10" w:name="_Ref197699216"/>
      <w:r>
        <w:t>30 dB</w:t>
      </w:r>
      <w:r w:rsidR="00B45476">
        <w:t xml:space="preserve"> de-sensitization </w:t>
      </w:r>
      <w:r>
        <w:t xml:space="preserve">for </w:t>
      </w:r>
      <w:r w:rsidR="00A95267">
        <w:t>REFSENS</w:t>
      </w:r>
      <w:r w:rsidR="00E20E48">
        <w:t>.</w:t>
      </w:r>
      <w:bookmarkEnd w:id="10"/>
    </w:p>
    <w:p w14:paraId="2315C614" w14:textId="77777777" w:rsidR="00E20E48" w:rsidRDefault="00E20E48" w:rsidP="00AB5D72">
      <w:pPr>
        <w:pStyle w:val="Proposal"/>
        <w:numPr>
          <w:ilvl w:val="0"/>
          <w:numId w:val="0"/>
        </w:numPr>
        <w:ind w:left="360"/>
      </w:pPr>
    </w:p>
    <w:p w14:paraId="7D1E08DE" w14:textId="77777777" w:rsidR="00AF3DCE" w:rsidRDefault="00AF3DCE" w:rsidP="00AF3DCE">
      <w:pPr>
        <w:pStyle w:val="Observation"/>
        <w:numPr>
          <w:ilvl w:val="0"/>
          <w:numId w:val="0"/>
        </w:numPr>
      </w:pPr>
    </w:p>
    <w:p w14:paraId="067D3918" w14:textId="77777777" w:rsidR="001D520A" w:rsidRPr="00800143" w:rsidRDefault="001D520A" w:rsidP="001D520A">
      <w:pPr>
        <w:pStyle w:val="Heading3"/>
        <w:numPr>
          <w:ilvl w:val="0"/>
          <w:numId w:val="0"/>
        </w:numPr>
        <w:ind w:left="720" w:hanging="720"/>
        <w:rPr>
          <w:sz w:val="24"/>
          <w:szCs w:val="16"/>
          <w:u w:val="single"/>
          <w:lang w:val="en-US"/>
        </w:rPr>
      </w:pPr>
      <w:r w:rsidRPr="00800143">
        <w:rPr>
          <w:sz w:val="24"/>
          <w:szCs w:val="16"/>
          <w:u w:val="single"/>
          <w:lang w:val="en-US"/>
        </w:rPr>
        <w:lastRenderedPageBreak/>
        <w:t>Issue 2-1-2: LLS assumptions and parameters for SNR</w:t>
      </w:r>
    </w:p>
    <w:p w14:paraId="0D040146" w14:textId="77777777" w:rsidR="001D520A" w:rsidRPr="00800143" w:rsidRDefault="001D520A" w:rsidP="001D520A">
      <w:pPr>
        <w:pStyle w:val="ListParagraph"/>
        <w:numPr>
          <w:ilvl w:val="0"/>
          <w:numId w:val="13"/>
        </w:numPr>
        <w:spacing w:after="120"/>
        <w:ind w:left="720"/>
        <w:rPr>
          <w:szCs w:val="24"/>
          <w:u w:val="single"/>
          <w:lang w:eastAsia="zh-CN"/>
        </w:rPr>
      </w:pPr>
      <w:r w:rsidRPr="00800143">
        <w:rPr>
          <w:szCs w:val="24"/>
          <w:u w:val="single"/>
          <w:lang w:eastAsia="zh-CN"/>
        </w:rPr>
        <w:t>Agreement</w:t>
      </w:r>
      <w:r w:rsidRPr="00800143">
        <w:rPr>
          <w:color w:val="000000" w:themeColor="text1"/>
          <w:u w:val="single"/>
          <w:lang w:val="en-US"/>
        </w:rPr>
        <w:t>:</w:t>
      </w:r>
    </w:p>
    <w:p w14:paraId="6DB18CB4" w14:textId="77777777" w:rsidR="001D520A" w:rsidRPr="00800143" w:rsidRDefault="001D520A" w:rsidP="001D520A">
      <w:pPr>
        <w:pStyle w:val="ListParagraph"/>
        <w:numPr>
          <w:ilvl w:val="1"/>
          <w:numId w:val="13"/>
        </w:numPr>
        <w:overflowPunct w:val="0"/>
        <w:autoSpaceDE w:val="0"/>
        <w:autoSpaceDN w:val="0"/>
        <w:adjustRightInd w:val="0"/>
        <w:ind w:left="1464"/>
        <w:textAlignment w:val="baseline"/>
        <w:rPr>
          <w:lang w:eastAsia="zh-CN"/>
        </w:rPr>
      </w:pPr>
      <w:r w:rsidRPr="00800143">
        <w:rPr>
          <w:rFonts w:asciiTheme="minorEastAsia" w:eastAsiaTheme="minorEastAsia" w:hAnsiTheme="minorEastAsia"/>
          <w:lang w:eastAsia="zh-CN"/>
        </w:rPr>
        <w:t>Update</w:t>
      </w:r>
      <w:r w:rsidRPr="00800143">
        <w:rPr>
          <w:lang w:eastAsia="zh-CN"/>
        </w:rPr>
        <w:t xml:space="preserve"> simulation results</w:t>
      </w:r>
      <w:r w:rsidRPr="00800143">
        <w:rPr>
          <w:strike/>
          <w:lang w:eastAsia="zh-CN"/>
        </w:rPr>
        <w:t xml:space="preserve"> </w:t>
      </w:r>
      <w:r w:rsidRPr="00800143">
        <w:rPr>
          <w:rFonts w:asciiTheme="minorEastAsia" w:eastAsiaTheme="minorEastAsia" w:hAnsiTheme="minorEastAsia"/>
          <w:lang w:eastAsia="zh-CN"/>
        </w:rPr>
        <w:t>bas</w:t>
      </w:r>
      <w:r w:rsidRPr="00800143">
        <w:rPr>
          <w:lang w:eastAsia="zh-CN"/>
        </w:rPr>
        <w:t>e on 31bits preamble.</w:t>
      </w:r>
    </w:p>
    <w:p w14:paraId="4F6FD106" w14:textId="77777777" w:rsidR="001D520A" w:rsidRPr="00800143" w:rsidRDefault="001D520A" w:rsidP="001D520A">
      <w:pPr>
        <w:pStyle w:val="ListParagraph"/>
        <w:numPr>
          <w:ilvl w:val="1"/>
          <w:numId w:val="13"/>
        </w:numPr>
        <w:overflowPunct w:val="0"/>
        <w:autoSpaceDE w:val="0"/>
        <w:autoSpaceDN w:val="0"/>
        <w:adjustRightInd w:val="0"/>
        <w:ind w:left="1464"/>
        <w:textAlignment w:val="baseline"/>
        <w:rPr>
          <w:lang w:eastAsia="zh-CN"/>
        </w:rPr>
      </w:pPr>
      <w:r w:rsidRPr="00800143">
        <w:rPr>
          <w:lang w:eastAsia="zh-CN"/>
        </w:rPr>
        <w:t>1-10% SFO can be considered and declared in the evaluation.</w:t>
      </w:r>
    </w:p>
    <w:p w14:paraId="0FB2A1EF" w14:textId="77777777" w:rsidR="001D520A" w:rsidRPr="00800143" w:rsidRDefault="001D520A" w:rsidP="001D520A">
      <w:pPr>
        <w:pStyle w:val="Heading3"/>
        <w:numPr>
          <w:ilvl w:val="0"/>
          <w:numId w:val="0"/>
        </w:numPr>
        <w:ind w:left="720" w:hanging="720"/>
        <w:rPr>
          <w:sz w:val="24"/>
          <w:szCs w:val="16"/>
          <w:u w:val="single"/>
          <w:lang w:val="en-US"/>
        </w:rPr>
      </w:pPr>
      <w:r w:rsidRPr="00800143">
        <w:rPr>
          <w:sz w:val="24"/>
          <w:szCs w:val="16"/>
          <w:u w:val="single"/>
          <w:lang w:val="en-US"/>
        </w:rPr>
        <w:t>Issue 2-1-3: SNR value</w:t>
      </w:r>
    </w:p>
    <w:p w14:paraId="52FAFDA1" w14:textId="77777777" w:rsidR="001D520A" w:rsidRPr="00800143" w:rsidRDefault="001D520A" w:rsidP="001D520A">
      <w:pPr>
        <w:pStyle w:val="ListParagraph"/>
        <w:numPr>
          <w:ilvl w:val="0"/>
          <w:numId w:val="13"/>
        </w:numPr>
        <w:spacing w:after="120"/>
        <w:ind w:left="720"/>
        <w:rPr>
          <w:szCs w:val="24"/>
          <w:u w:val="single"/>
          <w:lang w:eastAsia="zh-CN"/>
        </w:rPr>
      </w:pPr>
      <w:r w:rsidRPr="00800143">
        <w:rPr>
          <w:szCs w:val="24"/>
          <w:u w:val="single"/>
          <w:lang w:eastAsia="zh-CN"/>
        </w:rPr>
        <w:t>Agreement</w:t>
      </w:r>
      <w:r w:rsidRPr="00800143">
        <w:rPr>
          <w:color w:val="000000" w:themeColor="text1"/>
          <w:u w:val="single"/>
          <w:lang w:val="en-US"/>
        </w:rPr>
        <w:t>:</w:t>
      </w:r>
    </w:p>
    <w:p w14:paraId="01E0DEFC" w14:textId="77777777" w:rsidR="001D520A" w:rsidRPr="00800143" w:rsidRDefault="001D520A" w:rsidP="001D520A">
      <w:pPr>
        <w:pStyle w:val="ListParagraph"/>
        <w:numPr>
          <w:ilvl w:val="1"/>
          <w:numId w:val="13"/>
        </w:numPr>
        <w:overflowPunct w:val="0"/>
        <w:autoSpaceDE w:val="0"/>
        <w:autoSpaceDN w:val="0"/>
        <w:adjustRightInd w:val="0"/>
        <w:ind w:left="1464"/>
        <w:textAlignment w:val="baseline"/>
        <w:rPr>
          <w:lang w:eastAsia="zh-CN"/>
        </w:rPr>
      </w:pPr>
      <w:r w:rsidRPr="00800143">
        <w:rPr>
          <w:lang w:eastAsia="zh-CN"/>
        </w:rPr>
        <w:t>Encourage companies update simulation results based on 31bit preamble.</w:t>
      </w:r>
    </w:p>
    <w:p w14:paraId="6969CAB5" w14:textId="393616B6" w:rsidR="00684D55" w:rsidRDefault="00684D55" w:rsidP="00101BD4"/>
    <w:p w14:paraId="766AD6F9" w14:textId="4B62156D" w:rsidR="00072563" w:rsidRDefault="00072563" w:rsidP="00101BD4">
      <w:r>
        <w:t xml:space="preserve">As the REFSENS is testing the BS receiver noise figure and linearity in the presence of a CW signal, we think </w:t>
      </w:r>
      <w:r w:rsidR="00C55289">
        <w:t xml:space="preserve">there is no need to consider the </w:t>
      </w:r>
      <w:r w:rsidR="00E54407">
        <w:t xml:space="preserve">sample clock error in the D2R signal. Preferably the clock imperfection can be </w:t>
      </w:r>
      <w:r w:rsidR="00CC5970">
        <w:t xml:space="preserve">specified in the demodulation requirement. The signal generator can generate a test signal with no clock error and even </w:t>
      </w:r>
      <w:r w:rsidR="00B828E2">
        <w:t xml:space="preserve">the signal generator can be synchronized with BS clock so </w:t>
      </w:r>
      <w:r w:rsidR="0071713D">
        <w:t xml:space="preserve">there is no impact on clock setting.  </w:t>
      </w:r>
      <w:r w:rsidR="00771D96">
        <w:t xml:space="preserve">As the preamble is used to estimate and compensate the clock error, we did not simulate this and </w:t>
      </w:r>
      <w:r w:rsidR="000E691F">
        <w:t xml:space="preserve">as we propose, no SFO could be assumed for SNR alignment between companies and test vector of D2R signal can be generated without </w:t>
      </w:r>
      <w:r w:rsidR="00D962EF">
        <w:t>SFO for BS receiver test.</w:t>
      </w:r>
    </w:p>
    <w:p w14:paraId="1E5BA1B0" w14:textId="18A8CBA8" w:rsidR="00541F37" w:rsidRDefault="00541F37" w:rsidP="00101BD4">
      <w:r>
        <w:t xml:space="preserve">It can be observed that the </w:t>
      </w:r>
      <w:r w:rsidR="00D844C4" w:rsidRPr="00D844C4">
        <w:t>D2R OOK modulation SNR is -4 dB when BLER is 10^-1, SFO=0</w:t>
      </w:r>
      <w:r w:rsidR="00D844C4">
        <w:t>.</w:t>
      </w:r>
    </w:p>
    <w:p w14:paraId="6F43EED7" w14:textId="6E9ED86A" w:rsidR="00D844C4" w:rsidRDefault="00D844C4" w:rsidP="00D844C4">
      <w:pPr>
        <w:pStyle w:val="Observation"/>
      </w:pPr>
      <w:r w:rsidRPr="00D844C4">
        <w:t>D2R OOK modulation SNR is -4 dB when BLER is 10^-1</w:t>
      </w:r>
      <w:r>
        <w:t xml:space="preserve">. </w:t>
      </w:r>
    </w:p>
    <w:p w14:paraId="62F0D41C" w14:textId="77777777" w:rsidR="000E2157" w:rsidRDefault="000E2157" w:rsidP="000E2157">
      <w:pPr>
        <w:pStyle w:val="0Maintext"/>
      </w:pPr>
    </w:p>
    <w:p w14:paraId="4284B259" w14:textId="4FEA0881" w:rsidR="000E2157" w:rsidRDefault="000E2157" w:rsidP="000E2157">
      <w:pPr>
        <w:pStyle w:val="Proposal"/>
      </w:pPr>
      <w:bookmarkStart w:id="11" w:name="_Ref206171356"/>
      <w:r>
        <w:t>No SFO can be assumed for BS receiver RF test.</w:t>
      </w:r>
      <w:bookmarkEnd w:id="11"/>
    </w:p>
    <w:p w14:paraId="23CB84C9" w14:textId="77777777" w:rsidR="000E2157" w:rsidRDefault="000E2157" w:rsidP="000E2157">
      <w:pPr>
        <w:pStyle w:val="0Maintext"/>
      </w:pPr>
    </w:p>
    <w:p w14:paraId="0C5C9001" w14:textId="560D1FF3" w:rsidR="00771D96" w:rsidRDefault="00771D96" w:rsidP="00101BD4">
      <w:r w:rsidRPr="00233F14">
        <w:rPr>
          <w:noProof/>
        </w:rPr>
        <w:drawing>
          <wp:inline distT="0" distB="0" distL="0" distR="0" wp14:anchorId="508F7FD9" wp14:editId="2C28881E">
            <wp:extent cx="4354062" cy="3261360"/>
            <wp:effectExtent l="0" t="0" r="0" b="0"/>
            <wp:docPr id="7679194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8174" cy="3264440"/>
                    </a:xfrm>
                    <a:prstGeom prst="rect">
                      <a:avLst/>
                    </a:prstGeom>
                    <a:noFill/>
                    <a:ln>
                      <a:noFill/>
                    </a:ln>
                  </pic:spPr>
                </pic:pic>
              </a:graphicData>
            </a:graphic>
          </wp:inline>
        </w:drawing>
      </w:r>
    </w:p>
    <w:p w14:paraId="706B0DF5" w14:textId="70FA39C1" w:rsidR="001E13FB" w:rsidRDefault="00771D96" w:rsidP="005E61A5">
      <w:pPr>
        <w:pStyle w:val="Caption"/>
        <w:ind w:left="288" w:firstLine="720"/>
      </w:pPr>
      <w:r>
        <w:t xml:space="preserve">Figure </w:t>
      </w:r>
      <w:r>
        <w:fldChar w:fldCharType="begin"/>
      </w:r>
      <w:r>
        <w:instrText xml:space="preserve"> SEQ Figure \* ARABIC </w:instrText>
      </w:r>
      <w:r>
        <w:fldChar w:fldCharType="separate"/>
      </w:r>
      <w:r>
        <w:rPr>
          <w:noProof/>
        </w:rPr>
        <w:t>5</w:t>
      </w:r>
      <w:r>
        <w:fldChar w:fldCharType="end"/>
      </w:r>
      <w:r>
        <w:t>: BLER for D2R decoding</w:t>
      </w:r>
      <w:bookmarkStart w:id="12" w:name="_Toc184895242"/>
    </w:p>
    <w:p w14:paraId="0A9E4A8B" w14:textId="77777777" w:rsidR="005E61A5" w:rsidRPr="005E61A5" w:rsidRDefault="005E61A5" w:rsidP="005E61A5"/>
    <w:bookmarkEnd w:id="12"/>
    <w:p w14:paraId="6BC63467" w14:textId="587743DF" w:rsidR="00A54716" w:rsidRDefault="00A54716" w:rsidP="000D27BD">
      <w:r>
        <w:t xml:space="preserve">Last meeting it is agreed only UE outdoor is considered. </w:t>
      </w:r>
      <w:r w:rsidR="004613AA">
        <w:t xml:space="preserve">However, in our previous analysis on co-location requirement, </w:t>
      </w:r>
      <w:r w:rsidR="000B3C6E">
        <w:t xml:space="preserve">a NR UE operating </w:t>
      </w:r>
      <w:r w:rsidR="00497ACD">
        <w:t>in adjacent channel</w:t>
      </w:r>
      <w:r>
        <w:t xml:space="preserve"> can </w:t>
      </w:r>
      <w:r w:rsidR="00497ACD">
        <w:t xml:space="preserve">roam into the indoor A-IoT coverage </w:t>
      </w:r>
      <w:r w:rsidR="000B3C6E">
        <w:t xml:space="preserve">before being </w:t>
      </w:r>
      <w:r w:rsidR="008F34BD">
        <w:t>hand overed</w:t>
      </w:r>
      <w:r w:rsidR="000B3C6E">
        <w:t xml:space="preserve"> to </w:t>
      </w:r>
      <w:r w:rsidR="00174738">
        <w:t xml:space="preserve">another frequency. Therefore, we think </w:t>
      </w:r>
      <w:r w:rsidR="004613AA">
        <w:t xml:space="preserve">ACS and IBB legacy requirement </w:t>
      </w:r>
      <w:r w:rsidR="008F34BD">
        <w:t>should</w:t>
      </w:r>
      <w:r w:rsidR="004613AA">
        <w:t xml:space="preserve"> apply.  </w:t>
      </w:r>
    </w:p>
    <w:p w14:paraId="505DC042" w14:textId="1DEEF7AC" w:rsidR="001C3AA5" w:rsidRDefault="001C3AA5" w:rsidP="000D27BD">
      <w:pPr>
        <w:rPr>
          <w:lang w:val="en-US" w:eastAsia="zh-CN"/>
        </w:rPr>
      </w:pPr>
      <w:r>
        <w:rPr>
          <w:rFonts w:hint="eastAsia"/>
          <w:lang w:eastAsia="zh-CN"/>
        </w:rPr>
        <w:t>The</w:t>
      </w:r>
      <w:r w:rsidR="000D7644" w:rsidRPr="000D7644">
        <w:rPr>
          <w:lang w:val="en-US" w:eastAsia="zh-CN"/>
        </w:rPr>
        <w:t xml:space="preserve"> frequency offset between t</w:t>
      </w:r>
      <w:r w:rsidR="000D7644">
        <w:rPr>
          <w:lang w:val="en-US" w:eastAsia="zh-CN"/>
        </w:rPr>
        <w:t xml:space="preserve">he ACS interfere and BS RF bandwidth edge </w:t>
      </w:r>
      <w:r w:rsidR="00600B0A">
        <w:rPr>
          <w:lang w:val="en-US" w:eastAsia="zh-CN"/>
        </w:rPr>
        <w:t xml:space="preserve">should meet the condition where there is 7.5kHz offset between </w:t>
      </w:r>
      <w:r w:rsidR="00AC1D9A">
        <w:rPr>
          <w:lang w:val="en-US" w:eastAsia="zh-CN"/>
        </w:rPr>
        <w:t xml:space="preserve">subcarrier grid of wanted signal and subcarrier grid of interferer signal. While A-IoT D2R signal is </w:t>
      </w:r>
      <w:r w:rsidR="00AC1D9A">
        <w:rPr>
          <w:lang w:val="en-US" w:eastAsia="zh-CN"/>
        </w:rPr>
        <w:lastRenderedPageBreak/>
        <w:t xml:space="preserve">not OFDM signal and therefore, such condition does not apply. Therefore, the frequency offset between ACS </w:t>
      </w:r>
      <w:proofErr w:type="gramStart"/>
      <w:r w:rsidR="00AC1D9A">
        <w:rPr>
          <w:lang w:val="en-US" w:eastAsia="zh-CN"/>
        </w:rPr>
        <w:t>interferer</w:t>
      </w:r>
      <w:proofErr w:type="gramEnd"/>
      <w:r w:rsidR="00AC1D9A">
        <w:rPr>
          <w:lang w:val="en-US" w:eastAsia="zh-CN"/>
        </w:rPr>
        <w:t xml:space="preserve"> can be simplified.</w:t>
      </w:r>
      <w:r w:rsidR="00F905FD">
        <w:rPr>
          <w:lang w:val="en-US" w:eastAsia="zh-CN"/>
        </w:rPr>
        <w:t xml:space="preserve"> Reusing the legacy frequency offset or </w:t>
      </w:r>
      <w:r w:rsidR="00D441D8">
        <w:rPr>
          <w:lang w:val="en-US" w:eastAsia="zh-CN"/>
        </w:rPr>
        <w:t>any new frequency offset are both fine.</w:t>
      </w:r>
    </w:p>
    <w:p w14:paraId="42356372" w14:textId="77777777" w:rsidR="00AC1D9A" w:rsidRPr="000D7644" w:rsidRDefault="00AC1D9A" w:rsidP="000D27BD">
      <w:pPr>
        <w:rPr>
          <w:lang w:val="en-US"/>
        </w:rPr>
      </w:pPr>
    </w:p>
    <w:p w14:paraId="37175A94" w14:textId="35B2E511" w:rsidR="00174738" w:rsidRDefault="00174738" w:rsidP="00174738">
      <w:pPr>
        <w:pStyle w:val="Observation"/>
      </w:pPr>
      <w:bookmarkStart w:id="13" w:name="_Ref193358905"/>
      <w:r>
        <w:t>NR UE operating in adjacent channel can roam into the A-IoT coverage before handover occurs.</w:t>
      </w:r>
      <w:bookmarkEnd w:id="13"/>
    </w:p>
    <w:p w14:paraId="4C98D0EE" w14:textId="5790CF82" w:rsidR="00174738" w:rsidRDefault="00174738" w:rsidP="00174738">
      <w:pPr>
        <w:pStyle w:val="Proposal"/>
      </w:pPr>
      <w:bookmarkStart w:id="14" w:name="_Ref193358914"/>
      <w:r>
        <w:t>Reuse the ACS and IBB requirement in legacy NR BS.</w:t>
      </w:r>
      <w:bookmarkEnd w:id="14"/>
    </w:p>
    <w:p w14:paraId="67610145" w14:textId="626E5884" w:rsidR="00A54716" w:rsidRDefault="00204BEE" w:rsidP="00A55D17">
      <w:pPr>
        <w:pStyle w:val="Proposal"/>
      </w:pPr>
      <w:bookmarkStart w:id="15" w:name="_Ref206171373"/>
      <w:r>
        <w:t xml:space="preserve">No need to consider the 7.5kHz misalignment between a </w:t>
      </w:r>
      <w:r w:rsidR="002A65FC">
        <w:t>wanted signal and ACS/IBB interferer.</w:t>
      </w:r>
      <w:bookmarkEnd w:id="15"/>
    </w:p>
    <w:p w14:paraId="391C53F4" w14:textId="1DB33DE2" w:rsidR="003B2B6A" w:rsidRDefault="00367502" w:rsidP="000D27BD">
      <w:r w:rsidRPr="00367502">
        <w:t xml:space="preserve">Intermodulation response rejection is a measure of the capability of the receiver to receive a wanted signal on its assigned channel frequency at the antenna connector for BS type 1-C </w:t>
      </w:r>
      <w:r>
        <w:t>in</w:t>
      </w:r>
      <w:r w:rsidRPr="00367502">
        <w:t xml:space="preserve"> the presence of two interfering signals which have a specific frequency relationship to the wanted signal</w:t>
      </w:r>
      <w:r>
        <w:t xml:space="preserve">. </w:t>
      </w:r>
      <w:r w:rsidR="00B327CA">
        <w:t>T</w:t>
      </w:r>
      <w:r w:rsidR="00AC7321">
        <w:t>here is no other requirement for receiver linearity</w:t>
      </w:r>
      <w:r w:rsidR="00F719CB">
        <w:t xml:space="preserve"> so this would be needed</w:t>
      </w:r>
      <w:r w:rsidR="00AC7321">
        <w:t>.</w:t>
      </w:r>
      <w:r w:rsidR="00FC7C1B">
        <w:t xml:space="preserve"> </w:t>
      </w:r>
      <w:r w:rsidR="00F719CB">
        <w:t xml:space="preserve">Though the CW signal also drives the linearity requirement, it is not the </w:t>
      </w:r>
      <w:r w:rsidR="001E6179">
        <w:t xml:space="preserve">dominant factor as reciprocal </w:t>
      </w:r>
      <w:proofErr w:type="gramStart"/>
      <w:r w:rsidR="001E6179">
        <w:t>mixing</w:t>
      </w:r>
      <w:proofErr w:type="gramEnd"/>
      <w:r w:rsidR="001E6179">
        <w:t xml:space="preserve"> and the filter leakage may be the main issues.</w:t>
      </w:r>
    </w:p>
    <w:p w14:paraId="7E9DD580" w14:textId="776D1839" w:rsidR="003B2B6A" w:rsidRDefault="00A10B1C" w:rsidP="00D15296">
      <w:pPr>
        <w:pStyle w:val="Proposal"/>
      </w:pPr>
      <w:bookmarkStart w:id="16" w:name="_Ref193358924"/>
      <w:r>
        <w:t>Reuse the RX intermodulation requirement.</w:t>
      </w:r>
      <w:bookmarkEnd w:id="16"/>
    </w:p>
    <w:p w14:paraId="162C3DBE" w14:textId="77777777" w:rsidR="00531FAD" w:rsidRDefault="00531FAD" w:rsidP="00772115">
      <w:pPr>
        <w:pStyle w:val="Proposal"/>
        <w:numPr>
          <w:ilvl w:val="0"/>
          <w:numId w:val="0"/>
        </w:numPr>
      </w:pPr>
    </w:p>
    <w:p w14:paraId="2AFA3A52" w14:textId="77777777" w:rsidR="00531FAD" w:rsidRPr="00A87EF3" w:rsidRDefault="00531FAD"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28DD4597" w14:textId="0BE3A94E" w:rsidR="00030084" w:rsidRDefault="00030084" w:rsidP="009F5C86">
      <w:r>
        <w:fldChar w:fldCharType="begin"/>
      </w:r>
      <w:r>
        <w:instrText xml:space="preserve"> REF _Ref193358749 \n \h </w:instrText>
      </w:r>
      <w:r>
        <w:fldChar w:fldCharType="separate"/>
      </w:r>
      <w:r w:rsidR="004903AB">
        <w:t>Observation 1</w:t>
      </w:r>
      <w:r>
        <w:fldChar w:fldCharType="end"/>
      </w:r>
      <w:r w:rsidR="004212A2">
        <w:t xml:space="preserve"> </w:t>
      </w:r>
      <w:r>
        <w:fldChar w:fldCharType="begin"/>
      </w:r>
      <w:r>
        <w:instrText xml:space="preserve"> REF _Ref193358749 \h </w:instrText>
      </w:r>
      <w:r>
        <w:fldChar w:fldCharType="separate"/>
      </w:r>
      <w:r w:rsidR="004903AB">
        <w:t xml:space="preserve">Ripple performance in time domain relates to both baseband signal </w:t>
      </w:r>
      <w:proofErr w:type="gramStart"/>
      <w:r w:rsidR="004903AB">
        <w:t>and also</w:t>
      </w:r>
      <w:proofErr w:type="gramEnd"/>
      <w:r w:rsidR="004903AB">
        <w:t xml:space="preserve"> the RF transmitter transfer function.</w:t>
      </w:r>
      <w:r>
        <w:fldChar w:fldCharType="end"/>
      </w:r>
      <w:r>
        <w:t xml:space="preserve"> </w:t>
      </w:r>
    </w:p>
    <w:p w14:paraId="06879790" w14:textId="5D27EC19" w:rsidR="00217605" w:rsidRDefault="00217605" w:rsidP="009F5C86">
      <w:r>
        <w:fldChar w:fldCharType="begin"/>
      </w:r>
      <w:r>
        <w:instrText xml:space="preserve"> REF _Ref197332167 \n \h </w:instrText>
      </w:r>
      <w:r>
        <w:fldChar w:fldCharType="separate"/>
      </w:r>
      <w:r w:rsidR="004903AB">
        <w:t>Proposal-1:</w:t>
      </w:r>
      <w:r>
        <w:fldChar w:fldCharType="end"/>
      </w:r>
      <w:r>
        <w:t xml:space="preserve"> </w:t>
      </w:r>
      <w:r>
        <w:fldChar w:fldCharType="begin"/>
      </w:r>
      <w:r>
        <w:instrText xml:space="preserve"> REF _Ref197332167 \h </w:instrText>
      </w:r>
      <w:r>
        <w:fldChar w:fldCharType="separate"/>
      </w:r>
      <w:r w:rsidR="004903AB">
        <w:rPr>
          <w:lang w:val="en-SE"/>
        </w:rPr>
        <w:t xml:space="preserve">Option 2 of 40/50 dB can be </w:t>
      </w:r>
      <w:r>
        <w:fldChar w:fldCharType="end"/>
      </w:r>
    </w:p>
    <w:p w14:paraId="36545C0D" w14:textId="0C902001" w:rsidR="00217605" w:rsidRDefault="00217605" w:rsidP="009F5C86">
      <w:r>
        <w:fldChar w:fldCharType="begin"/>
      </w:r>
      <w:r>
        <w:instrText xml:space="preserve"> REF _Ref197332176 \n \h </w:instrText>
      </w:r>
      <w:r>
        <w:fldChar w:fldCharType="separate"/>
      </w:r>
      <w:r w:rsidR="004903AB">
        <w:t>Proposal-2:</w:t>
      </w:r>
      <w:r>
        <w:fldChar w:fldCharType="end"/>
      </w:r>
      <w:r>
        <w:t xml:space="preserve"> </w:t>
      </w:r>
      <w:r>
        <w:fldChar w:fldCharType="begin"/>
      </w:r>
      <w:r>
        <w:instrText xml:space="preserve"> REF _Ref197332176 \h </w:instrText>
      </w:r>
      <w:r>
        <w:fldChar w:fldCharType="separate"/>
      </w:r>
      <w:r w:rsidR="004903AB">
        <w:rPr>
          <w:lang w:val="en-SE"/>
        </w:rPr>
        <w:t xml:space="preserve">Apply the same </w:t>
      </w:r>
      <w:proofErr w:type="spellStart"/>
      <w:r w:rsidR="004903AB">
        <w:rPr>
          <w:lang w:val="en-SE"/>
        </w:rPr>
        <w:t>Foffset</w:t>
      </w:r>
      <w:proofErr w:type="spellEnd"/>
      <w:r w:rsidR="004903AB">
        <w:rPr>
          <w:lang w:val="en-SE"/>
        </w:rPr>
        <w:t xml:space="preserve"> definition as NB-IoT standalone in TS 36.104.</w:t>
      </w:r>
      <w:r>
        <w:fldChar w:fldCharType="end"/>
      </w:r>
    </w:p>
    <w:p w14:paraId="426E6011" w14:textId="7ED301DF" w:rsidR="009D5628" w:rsidRDefault="009D5628" w:rsidP="009F5C86">
      <w:r>
        <w:fldChar w:fldCharType="begin"/>
      </w:r>
      <w:r>
        <w:instrText xml:space="preserve"> REF _Ref193358749 \n \h </w:instrText>
      </w:r>
      <w:r>
        <w:fldChar w:fldCharType="separate"/>
      </w:r>
      <w:r w:rsidR="004903AB">
        <w:t>Observation 1</w:t>
      </w:r>
      <w:r>
        <w:fldChar w:fldCharType="end"/>
      </w:r>
      <w:r>
        <w:t xml:space="preserve"> </w:t>
      </w:r>
      <w:r>
        <w:fldChar w:fldCharType="begin"/>
      </w:r>
      <w:r>
        <w:instrText xml:space="preserve"> REF _Ref193358749 \h </w:instrText>
      </w:r>
      <w:r>
        <w:fldChar w:fldCharType="separate"/>
      </w:r>
      <w:r w:rsidR="004903AB">
        <w:t xml:space="preserve">Ripple performance in time domain relates to both baseband signal </w:t>
      </w:r>
      <w:proofErr w:type="gramStart"/>
      <w:r w:rsidR="004903AB">
        <w:t>and also</w:t>
      </w:r>
      <w:proofErr w:type="gramEnd"/>
      <w:r w:rsidR="004903AB">
        <w:t xml:space="preserve"> the RF transmitter transfer function.</w:t>
      </w:r>
      <w:r>
        <w:fldChar w:fldCharType="end"/>
      </w:r>
    </w:p>
    <w:p w14:paraId="397CCF2B" w14:textId="7B70E62B" w:rsidR="009D5628" w:rsidRDefault="009D5628" w:rsidP="009F5C86">
      <w:r>
        <w:fldChar w:fldCharType="begin"/>
      </w:r>
      <w:r>
        <w:instrText xml:space="preserve"> REF _Ref206171324 \n \h </w:instrText>
      </w:r>
      <w:r>
        <w:fldChar w:fldCharType="separate"/>
      </w:r>
      <w:r w:rsidR="004903AB">
        <w:t>Proposal-3:</w:t>
      </w:r>
      <w:r>
        <w:fldChar w:fldCharType="end"/>
      </w:r>
      <w:r>
        <w:t xml:space="preserve"> </w:t>
      </w:r>
      <w:r>
        <w:fldChar w:fldCharType="begin"/>
      </w:r>
      <w:r>
        <w:instrText xml:space="preserve"> REF _Ref206171324 \h </w:instrText>
      </w:r>
      <w:r>
        <w:fldChar w:fldCharType="separate"/>
      </w:r>
      <w:r w:rsidR="004903AB">
        <w:t>LS to RAN1 to ask if the baseband can ripple suppression in OOK signal generation.</w:t>
      </w:r>
      <w:r>
        <w:fldChar w:fldCharType="end"/>
      </w:r>
    </w:p>
    <w:p w14:paraId="358A7974" w14:textId="6F2FA4C7" w:rsidR="009D5628" w:rsidRDefault="009D5628" w:rsidP="009F5C86">
      <w:r>
        <w:fldChar w:fldCharType="begin"/>
      </w:r>
      <w:r>
        <w:instrText xml:space="preserve"> REF _Ref206171333 \n \h </w:instrText>
      </w:r>
      <w:r>
        <w:fldChar w:fldCharType="separate"/>
      </w:r>
      <w:r w:rsidR="004903AB">
        <w:t>Proposal-4:</w:t>
      </w:r>
      <w:r>
        <w:fldChar w:fldCharType="end"/>
      </w:r>
      <w:r>
        <w:t xml:space="preserve"> </w:t>
      </w:r>
      <w:r>
        <w:fldChar w:fldCharType="begin"/>
      </w:r>
      <w:r>
        <w:instrText xml:space="preserve"> REF _Ref206171333 \h </w:instrText>
      </w:r>
      <w:r>
        <w:fldChar w:fldCharType="separate"/>
      </w:r>
      <w:r w:rsidR="004903AB">
        <w:t>Considering to introducing the below timing mask when the baseband waveform ripple can be suppressed within a limited range.</w:t>
      </w:r>
      <w:r>
        <w:fldChar w:fldCharType="end"/>
      </w:r>
    </w:p>
    <w:p w14:paraId="7ECD9251" w14:textId="7B7B2375" w:rsidR="004923AC" w:rsidRDefault="004923AC" w:rsidP="009F5C86">
      <w:r>
        <w:fldChar w:fldCharType="begin"/>
      </w:r>
      <w:r>
        <w:instrText xml:space="preserve"> REF _Ref197699216 \n \h </w:instrText>
      </w:r>
      <w:r>
        <w:fldChar w:fldCharType="separate"/>
      </w:r>
      <w:r w:rsidR="004903AB">
        <w:t>Proposal-5:</w:t>
      </w:r>
      <w:r>
        <w:fldChar w:fldCharType="end"/>
      </w:r>
      <w:r>
        <w:fldChar w:fldCharType="begin"/>
      </w:r>
      <w:r>
        <w:instrText xml:space="preserve"> REF _Ref197699216 \h </w:instrText>
      </w:r>
      <w:r>
        <w:fldChar w:fldCharType="separate"/>
      </w:r>
      <w:r w:rsidR="004903AB">
        <w:t>30 dB de-sensitization for REFSENS.</w:t>
      </w:r>
      <w:r>
        <w:fldChar w:fldCharType="end"/>
      </w:r>
    </w:p>
    <w:p w14:paraId="746CA53B" w14:textId="1F992A2F" w:rsidR="009D5628" w:rsidRDefault="009D5628" w:rsidP="009F5C86">
      <w:r>
        <w:fldChar w:fldCharType="begin"/>
      </w:r>
      <w:r>
        <w:instrText xml:space="preserve"> REF _Ref206171356 \n \h </w:instrText>
      </w:r>
      <w:r>
        <w:fldChar w:fldCharType="separate"/>
      </w:r>
      <w:r w:rsidR="004903AB">
        <w:t>Proposal-6:</w:t>
      </w:r>
      <w:r>
        <w:fldChar w:fldCharType="end"/>
      </w:r>
      <w:r>
        <w:t xml:space="preserve"> </w:t>
      </w:r>
      <w:r>
        <w:fldChar w:fldCharType="begin"/>
      </w:r>
      <w:r>
        <w:instrText xml:space="preserve"> REF _Ref206171356 \h </w:instrText>
      </w:r>
      <w:r>
        <w:fldChar w:fldCharType="separate"/>
      </w:r>
      <w:r w:rsidR="004903AB">
        <w:t>No SFO can be assumed for BS receiver RF test.</w:t>
      </w:r>
      <w:r>
        <w:fldChar w:fldCharType="end"/>
      </w:r>
    </w:p>
    <w:p w14:paraId="6D952C97" w14:textId="69C31A10" w:rsidR="00030084" w:rsidRDefault="00030084" w:rsidP="009F5C86">
      <w:r>
        <w:fldChar w:fldCharType="begin"/>
      </w:r>
      <w:r>
        <w:instrText xml:space="preserve"> REF _Ref193358905 \n \h </w:instrText>
      </w:r>
      <w:r>
        <w:fldChar w:fldCharType="separate"/>
      </w:r>
      <w:r w:rsidR="004903AB">
        <w:t>Observation 3</w:t>
      </w:r>
      <w:r>
        <w:fldChar w:fldCharType="end"/>
      </w:r>
      <w:r>
        <w:t xml:space="preserve"> </w:t>
      </w:r>
      <w:r>
        <w:fldChar w:fldCharType="begin"/>
      </w:r>
      <w:r>
        <w:instrText xml:space="preserve"> REF _Ref193358905 \h </w:instrText>
      </w:r>
      <w:r>
        <w:fldChar w:fldCharType="separate"/>
      </w:r>
      <w:r w:rsidR="004903AB">
        <w:t>NR UE operating in adjacent channel can roam into the A-IoT coverage before handover occurs.</w:t>
      </w:r>
      <w:r>
        <w:fldChar w:fldCharType="end"/>
      </w:r>
    </w:p>
    <w:p w14:paraId="0E0B51FC" w14:textId="3B26338F" w:rsidR="00030084" w:rsidRDefault="00030084" w:rsidP="009F5C86">
      <w:r>
        <w:fldChar w:fldCharType="begin"/>
      </w:r>
      <w:r>
        <w:instrText xml:space="preserve"> REF _Ref193358914 \n \h </w:instrText>
      </w:r>
      <w:r>
        <w:fldChar w:fldCharType="separate"/>
      </w:r>
      <w:r w:rsidR="004903AB">
        <w:t>Proposal-7:</w:t>
      </w:r>
      <w:r>
        <w:fldChar w:fldCharType="end"/>
      </w:r>
      <w:r>
        <w:t xml:space="preserve"> </w:t>
      </w:r>
      <w:r>
        <w:fldChar w:fldCharType="begin"/>
      </w:r>
      <w:r>
        <w:instrText xml:space="preserve"> REF _Ref193358914 \h </w:instrText>
      </w:r>
      <w:r>
        <w:fldChar w:fldCharType="separate"/>
      </w:r>
      <w:r w:rsidR="004903AB">
        <w:t>Reuse the ACS and IBB requirement in legacy NR BS.</w:t>
      </w:r>
      <w:r>
        <w:fldChar w:fldCharType="end"/>
      </w:r>
    </w:p>
    <w:p w14:paraId="69DD216E" w14:textId="4E19CF91" w:rsidR="009D5628" w:rsidRDefault="009D5628" w:rsidP="009F5C86">
      <w:r>
        <w:fldChar w:fldCharType="begin"/>
      </w:r>
      <w:r>
        <w:instrText xml:space="preserve"> REF _Ref206171373 \n \h </w:instrText>
      </w:r>
      <w:r>
        <w:fldChar w:fldCharType="separate"/>
      </w:r>
      <w:r w:rsidR="004903AB">
        <w:t>Proposal-8:</w:t>
      </w:r>
      <w:r>
        <w:fldChar w:fldCharType="end"/>
      </w:r>
      <w:r>
        <w:t xml:space="preserve"> </w:t>
      </w:r>
      <w:r>
        <w:fldChar w:fldCharType="begin"/>
      </w:r>
      <w:r>
        <w:instrText xml:space="preserve"> REF _Ref206171373 \h </w:instrText>
      </w:r>
      <w:r>
        <w:fldChar w:fldCharType="separate"/>
      </w:r>
      <w:r w:rsidR="004903AB">
        <w:t>No need to consider the 7.5kHz misalignment between a wanted signal and ACS/IBB interferer.</w:t>
      </w:r>
      <w:r>
        <w:fldChar w:fldCharType="end"/>
      </w:r>
    </w:p>
    <w:p w14:paraId="0ED4A5A4" w14:textId="6C3FEC61" w:rsidR="00030084" w:rsidRDefault="00030084" w:rsidP="009F5C86">
      <w:r>
        <w:fldChar w:fldCharType="begin"/>
      </w:r>
      <w:r>
        <w:instrText xml:space="preserve"> REF _Ref193358924 \n \h </w:instrText>
      </w:r>
      <w:r>
        <w:fldChar w:fldCharType="separate"/>
      </w:r>
      <w:r w:rsidR="004903AB">
        <w:t>Proposal-9:</w:t>
      </w:r>
      <w:r>
        <w:fldChar w:fldCharType="end"/>
      </w:r>
      <w:r>
        <w:t xml:space="preserve"> </w:t>
      </w:r>
      <w:r>
        <w:fldChar w:fldCharType="begin"/>
      </w:r>
      <w:r>
        <w:instrText xml:space="preserve"> REF _Ref193358924 \h </w:instrText>
      </w:r>
      <w:r>
        <w:fldChar w:fldCharType="separate"/>
      </w:r>
      <w:r w:rsidR="004903AB">
        <w:t>Reuse the RX intermodulation requirement.</w:t>
      </w:r>
      <w:r>
        <w:fldChar w:fldCharType="end"/>
      </w:r>
    </w:p>
    <w:p w14:paraId="2263E547" w14:textId="77777777" w:rsidR="009506E1" w:rsidRPr="00F102E6" w:rsidRDefault="009506E1" w:rsidP="009506E1">
      <w:pPr>
        <w:pStyle w:val="Heading1"/>
      </w:pPr>
      <w:r w:rsidRPr="00F102E6">
        <w:t>References</w:t>
      </w:r>
    </w:p>
    <w:p w14:paraId="10323736" w14:textId="5B8DC83F" w:rsidR="002F22E0" w:rsidRDefault="0098448B" w:rsidP="008324CB">
      <w:pPr>
        <w:pStyle w:val="ListParagraph"/>
        <w:numPr>
          <w:ilvl w:val="0"/>
          <w:numId w:val="9"/>
        </w:numPr>
        <w:rPr>
          <w:lang w:eastAsia="ja-JP"/>
        </w:rPr>
      </w:pPr>
      <w:r w:rsidRPr="0098448B">
        <w:rPr>
          <w:lang w:eastAsia="ja-JP"/>
        </w:rPr>
        <w:t>R4-2508101</w:t>
      </w:r>
      <w:r w:rsidR="008324CB">
        <w:rPr>
          <w:lang w:eastAsia="ja-JP"/>
        </w:rPr>
        <w:t>,</w:t>
      </w:r>
      <w:r w:rsidR="00914866" w:rsidRPr="00914866">
        <w:t xml:space="preserve"> </w:t>
      </w:r>
      <w:r w:rsidR="00914866" w:rsidRPr="00914866">
        <w:rPr>
          <w:lang w:eastAsia="ja-JP"/>
        </w:rPr>
        <w:t>WF on requirements for A-IoT BS and CW</w:t>
      </w:r>
      <w:r w:rsidR="00914866">
        <w:rPr>
          <w:lang w:eastAsia="ja-JP"/>
        </w:rPr>
        <w:t>, Huawei</w:t>
      </w:r>
    </w:p>
    <w:p w14:paraId="3A567FA0" w14:textId="72436B97" w:rsidR="00AE762C" w:rsidRDefault="00AE762C" w:rsidP="003F4509">
      <w:pPr>
        <w:pStyle w:val="ListParagraph"/>
        <w:numPr>
          <w:ilvl w:val="0"/>
          <w:numId w:val="9"/>
        </w:numPr>
        <w:rPr>
          <w:lang w:eastAsia="ja-JP"/>
        </w:rPr>
      </w:pPr>
      <w:r>
        <w:rPr>
          <w:lang w:eastAsia="ja-JP"/>
        </w:rPr>
        <w:t>EPC™ Radio-Frequency Identity Protocols Generation-2 UHF RFID</w:t>
      </w:r>
    </w:p>
    <w:p w14:paraId="020DAB5A" w14:textId="596CADA8" w:rsidR="00567231" w:rsidRDefault="00E60725" w:rsidP="003F4509">
      <w:pPr>
        <w:pStyle w:val="ListParagraph"/>
        <w:numPr>
          <w:ilvl w:val="0"/>
          <w:numId w:val="9"/>
        </w:numPr>
        <w:rPr>
          <w:lang w:eastAsia="ja-JP"/>
        </w:rPr>
      </w:pPr>
      <w:r>
        <w:rPr>
          <w:lang w:eastAsia="ja-JP"/>
        </w:rPr>
        <w:t>TR 36.802</w:t>
      </w:r>
    </w:p>
    <w:p w14:paraId="31454479" w14:textId="713CD8C3" w:rsidR="00700EB5" w:rsidRDefault="00D75FC0" w:rsidP="003F4509">
      <w:pPr>
        <w:pStyle w:val="ListParagraph"/>
        <w:numPr>
          <w:ilvl w:val="0"/>
          <w:numId w:val="9"/>
        </w:numPr>
        <w:rPr>
          <w:lang w:eastAsia="ja-JP"/>
        </w:rPr>
      </w:pPr>
      <w:r w:rsidRPr="00D75FC0">
        <w:rPr>
          <w:lang w:eastAsia="ja-JP"/>
        </w:rPr>
        <w:t>R4-</w:t>
      </w:r>
      <w:proofErr w:type="gramStart"/>
      <w:r w:rsidRPr="00D75FC0">
        <w:rPr>
          <w:lang w:eastAsia="ja-JP"/>
        </w:rPr>
        <w:t xml:space="preserve">2507495 </w:t>
      </w:r>
      <w:r>
        <w:rPr>
          <w:lang w:eastAsia="ja-JP"/>
        </w:rPr>
        <w:t>,</w:t>
      </w:r>
      <w:proofErr w:type="gramEnd"/>
      <w:r>
        <w:rPr>
          <w:lang w:eastAsia="ja-JP"/>
        </w:rPr>
        <w:t xml:space="preserve"> </w:t>
      </w:r>
      <w:r w:rsidRPr="00D75FC0">
        <w:rPr>
          <w:lang w:eastAsia="ja-JP"/>
        </w:rPr>
        <w:t xml:space="preserve">TP to TS </w:t>
      </w:r>
      <w:proofErr w:type="gramStart"/>
      <w:r w:rsidRPr="00D75FC0">
        <w:rPr>
          <w:lang w:eastAsia="ja-JP"/>
        </w:rPr>
        <w:t xml:space="preserve">38.914  </w:t>
      </w:r>
      <w:proofErr w:type="spellStart"/>
      <w:r w:rsidRPr="00D75FC0">
        <w:rPr>
          <w:lang w:eastAsia="ja-JP"/>
        </w:rPr>
        <w:t>Inband</w:t>
      </w:r>
      <w:proofErr w:type="spellEnd"/>
      <w:proofErr w:type="gramEnd"/>
      <w:r w:rsidRPr="00D75FC0">
        <w:rPr>
          <w:lang w:eastAsia="ja-JP"/>
        </w:rPr>
        <w:t xml:space="preserve"> blocking OOB and Spurious</w:t>
      </w:r>
      <w:r>
        <w:rPr>
          <w:lang w:eastAsia="ja-JP"/>
        </w:rPr>
        <w:t>, Ericsson</w:t>
      </w:r>
    </w:p>
    <w:p w14:paraId="7BD756D0" w14:textId="77777777" w:rsidR="002F64F6" w:rsidRDefault="002F64F6" w:rsidP="002F64F6">
      <w:pPr>
        <w:rPr>
          <w:lang w:eastAsia="ja-JP"/>
        </w:rPr>
      </w:pPr>
    </w:p>
    <w:p w14:paraId="4781BC2C" w14:textId="77777777" w:rsidR="002F64F6" w:rsidRDefault="002F64F6" w:rsidP="002F64F6">
      <w:pPr>
        <w:rPr>
          <w:lang w:eastAsia="ja-JP"/>
        </w:rPr>
      </w:pPr>
    </w:p>
    <w:sectPr w:rsidR="002F64F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FAD2" w14:textId="77777777" w:rsidR="005168CD" w:rsidRDefault="005168CD">
      <w:r>
        <w:separator/>
      </w:r>
    </w:p>
  </w:endnote>
  <w:endnote w:type="continuationSeparator" w:id="0">
    <w:p w14:paraId="3AEF16D4" w14:textId="77777777" w:rsidR="005168CD" w:rsidRDefault="005168CD">
      <w:r>
        <w:continuationSeparator/>
      </w:r>
    </w:p>
  </w:endnote>
  <w:endnote w:type="continuationNotice" w:id="1">
    <w:p w14:paraId="4C183761" w14:textId="77777777" w:rsidR="005168CD" w:rsidRDefault="0051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8600" w14:textId="77777777" w:rsidR="005168CD" w:rsidRDefault="005168CD">
      <w:r>
        <w:separator/>
      </w:r>
    </w:p>
  </w:footnote>
  <w:footnote w:type="continuationSeparator" w:id="0">
    <w:p w14:paraId="544D2248" w14:textId="77777777" w:rsidR="005168CD" w:rsidRDefault="005168CD">
      <w:r>
        <w:continuationSeparator/>
      </w:r>
    </w:p>
  </w:footnote>
  <w:footnote w:type="continuationNotice" w:id="1">
    <w:p w14:paraId="793FA7CB" w14:textId="77777777" w:rsidR="005168CD" w:rsidRDefault="005168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6C021D"/>
    <w:multiLevelType w:val="hybridMultilevel"/>
    <w:tmpl w:val="142AD54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786854417">
    <w:abstractNumId w:val="5"/>
  </w:num>
  <w:num w:numId="2" w16cid:durableId="1452671420">
    <w:abstractNumId w:val="4"/>
  </w:num>
  <w:num w:numId="3" w16cid:durableId="1636400845">
    <w:abstractNumId w:val="18"/>
  </w:num>
  <w:num w:numId="4" w16cid:durableId="767240986">
    <w:abstractNumId w:val="0"/>
  </w:num>
  <w:num w:numId="5" w16cid:durableId="1554385258">
    <w:abstractNumId w:val="11"/>
  </w:num>
  <w:num w:numId="6" w16cid:durableId="443303153">
    <w:abstractNumId w:val="8"/>
  </w:num>
  <w:num w:numId="7" w16cid:durableId="1541819413">
    <w:abstractNumId w:val="6"/>
  </w:num>
  <w:num w:numId="8" w16cid:durableId="1454905180">
    <w:abstractNumId w:val="13"/>
  </w:num>
  <w:num w:numId="9" w16cid:durableId="569196071">
    <w:abstractNumId w:val="1"/>
  </w:num>
  <w:num w:numId="10" w16cid:durableId="1256984514">
    <w:abstractNumId w:val="12"/>
  </w:num>
  <w:num w:numId="11" w16cid:durableId="564604386">
    <w:abstractNumId w:val="2"/>
  </w:num>
  <w:num w:numId="12" w16cid:durableId="453452021">
    <w:abstractNumId w:val="19"/>
  </w:num>
  <w:num w:numId="13" w16cid:durableId="24261689">
    <w:abstractNumId w:val="15"/>
  </w:num>
  <w:num w:numId="14" w16cid:durableId="354311175">
    <w:abstractNumId w:val="3"/>
  </w:num>
  <w:num w:numId="15" w16cid:durableId="439300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91998">
    <w:abstractNumId w:val="20"/>
  </w:num>
  <w:num w:numId="17" w16cid:durableId="1981841156">
    <w:abstractNumId w:val="17"/>
  </w:num>
  <w:num w:numId="18" w16cid:durableId="2028749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9541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6272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18132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22F"/>
    <w:rsid w:val="00006423"/>
    <w:rsid w:val="000069AE"/>
    <w:rsid w:val="00006C3C"/>
    <w:rsid w:val="00006E8B"/>
    <w:rsid w:val="00006EC6"/>
    <w:rsid w:val="0000706D"/>
    <w:rsid w:val="000071CB"/>
    <w:rsid w:val="00007BC1"/>
    <w:rsid w:val="00010E3C"/>
    <w:rsid w:val="00010FD2"/>
    <w:rsid w:val="00011462"/>
    <w:rsid w:val="00011776"/>
    <w:rsid w:val="00011CAC"/>
    <w:rsid w:val="000122C6"/>
    <w:rsid w:val="00012AA6"/>
    <w:rsid w:val="00012B35"/>
    <w:rsid w:val="00012B86"/>
    <w:rsid w:val="000133F8"/>
    <w:rsid w:val="00013E20"/>
    <w:rsid w:val="00014136"/>
    <w:rsid w:val="0001428D"/>
    <w:rsid w:val="0001438F"/>
    <w:rsid w:val="00014945"/>
    <w:rsid w:val="00014E00"/>
    <w:rsid w:val="00014FFE"/>
    <w:rsid w:val="00015220"/>
    <w:rsid w:val="00015CE9"/>
    <w:rsid w:val="00016165"/>
    <w:rsid w:val="000167CB"/>
    <w:rsid w:val="00016888"/>
    <w:rsid w:val="000200EE"/>
    <w:rsid w:val="0002031D"/>
    <w:rsid w:val="000206CC"/>
    <w:rsid w:val="00021C64"/>
    <w:rsid w:val="00021E05"/>
    <w:rsid w:val="00022668"/>
    <w:rsid w:val="00022C2F"/>
    <w:rsid w:val="00022DDD"/>
    <w:rsid w:val="000237F0"/>
    <w:rsid w:val="00023A40"/>
    <w:rsid w:val="00024834"/>
    <w:rsid w:val="0002494E"/>
    <w:rsid w:val="00024957"/>
    <w:rsid w:val="000268A0"/>
    <w:rsid w:val="00026A5F"/>
    <w:rsid w:val="00026FBD"/>
    <w:rsid w:val="000277B3"/>
    <w:rsid w:val="00027D8E"/>
    <w:rsid w:val="00030084"/>
    <w:rsid w:val="00030408"/>
    <w:rsid w:val="000305FC"/>
    <w:rsid w:val="0003197D"/>
    <w:rsid w:val="000324BF"/>
    <w:rsid w:val="00032D6C"/>
    <w:rsid w:val="00033136"/>
    <w:rsid w:val="000331A0"/>
    <w:rsid w:val="000332CF"/>
    <w:rsid w:val="000336BA"/>
    <w:rsid w:val="00033E60"/>
    <w:rsid w:val="000343D2"/>
    <w:rsid w:val="00034B6B"/>
    <w:rsid w:val="00034B70"/>
    <w:rsid w:val="0003551C"/>
    <w:rsid w:val="00035750"/>
    <w:rsid w:val="000359EF"/>
    <w:rsid w:val="00036959"/>
    <w:rsid w:val="00036D1A"/>
    <w:rsid w:val="000375BF"/>
    <w:rsid w:val="00037BA8"/>
    <w:rsid w:val="000402C2"/>
    <w:rsid w:val="00040CDF"/>
    <w:rsid w:val="00041C5A"/>
    <w:rsid w:val="0004218E"/>
    <w:rsid w:val="00042418"/>
    <w:rsid w:val="00042939"/>
    <w:rsid w:val="00042C19"/>
    <w:rsid w:val="00043261"/>
    <w:rsid w:val="000432F5"/>
    <w:rsid w:val="000433E2"/>
    <w:rsid w:val="00043CAE"/>
    <w:rsid w:val="00043F94"/>
    <w:rsid w:val="00044081"/>
    <w:rsid w:val="00044890"/>
    <w:rsid w:val="00044954"/>
    <w:rsid w:val="00044C77"/>
    <w:rsid w:val="00044E15"/>
    <w:rsid w:val="00045247"/>
    <w:rsid w:val="0004535B"/>
    <w:rsid w:val="0004609B"/>
    <w:rsid w:val="00046485"/>
    <w:rsid w:val="00046527"/>
    <w:rsid w:val="00046F68"/>
    <w:rsid w:val="000473DA"/>
    <w:rsid w:val="0004749F"/>
    <w:rsid w:val="00047CBC"/>
    <w:rsid w:val="00047CE7"/>
    <w:rsid w:val="00050194"/>
    <w:rsid w:val="000506AD"/>
    <w:rsid w:val="00050A2A"/>
    <w:rsid w:val="00050E06"/>
    <w:rsid w:val="000517AF"/>
    <w:rsid w:val="00051DEE"/>
    <w:rsid w:val="00052419"/>
    <w:rsid w:val="000526D9"/>
    <w:rsid w:val="000528D2"/>
    <w:rsid w:val="0005291F"/>
    <w:rsid w:val="0005344B"/>
    <w:rsid w:val="000543E5"/>
    <w:rsid w:val="0005469F"/>
    <w:rsid w:val="00054742"/>
    <w:rsid w:val="00054BEC"/>
    <w:rsid w:val="00054C7D"/>
    <w:rsid w:val="0005514F"/>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3AE1"/>
    <w:rsid w:val="00064BD6"/>
    <w:rsid w:val="0006509F"/>
    <w:rsid w:val="0006516F"/>
    <w:rsid w:val="0006577E"/>
    <w:rsid w:val="00065AF3"/>
    <w:rsid w:val="000660B2"/>
    <w:rsid w:val="00066589"/>
    <w:rsid w:val="000665F4"/>
    <w:rsid w:val="000670F1"/>
    <w:rsid w:val="00067561"/>
    <w:rsid w:val="000677F5"/>
    <w:rsid w:val="00067B08"/>
    <w:rsid w:val="00067B1B"/>
    <w:rsid w:val="000701E5"/>
    <w:rsid w:val="00071D98"/>
    <w:rsid w:val="00072563"/>
    <w:rsid w:val="00072A2D"/>
    <w:rsid w:val="000732F3"/>
    <w:rsid w:val="00073384"/>
    <w:rsid w:val="00073EBE"/>
    <w:rsid w:val="000747A7"/>
    <w:rsid w:val="000747B8"/>
    <w:rsid w:val="000747F4"/>
    <w:rsid w:val="00074C71"/>
    <w:rsid w:val="00074E32"/>
    <w:rsid w:val="0007518E"/>
    <w:rsid w:val="0007520C"/>
    <w:rsid w:val="000755A8"/>
    <w:rsid w:val="00076B6A"/>
    <w:rsid w:val="00077D68"/>
    <w:rsid w:val="00077DE3"/>
    <w:rsid w:val="00080131"/>
    <w:rsid w:val="00080381"/>
    <w:rsid w:val="000803B2"/>
    <w:rsid w:val="00080D3E"/>
    <w:rsid w:val="00080E61"/>
    <w:rsid w:val="0008150C"/>
    <w:rsid w:val="000818FA"/>
    <w:rsid w:val="00081975"/>
    <w:rsid w:val="00083241"/>
    <w:rsid w:val="00083270"/>
    <w:rsid w:val="000838FC"/>
    <w:rsid w:val="00083E78"/>
    <w:rsid w:val="000844B6"/>
    <w:rsid w:val="0008513F"/>
    <w:rsid w:val="00085AB4"/>
    <w:rsid w:val="00085BCA"/>
    <w:rsid w:val="00086984"/>
    <w:rsid w:val="00086DE4"/>
    <w:rsid w:val="00086F6B"/>
    <w:rsid w:val="00087285"/>
    <w:rsid w:val="00087912"/>
    <w:rsid w:val="00087F68"/>
    <w:rsid w:val="00090220"/>
    <w:rsid w:val="0009055A"/>
    <w:rsid w:val="00090C34"/>
    <w:rsid w:val="0009106C"/>
    <w:rsid w:val="0009163E"/>
    <w:rsid w:val="0009164C"/>
    <w:rsid w:val="000918F7"/>
    <w:rsid w:val="00091A91"/>
    <w:rsid w:val="0009211E"/>
    <w:rsid w:val="0009237A"/>
    <w:rsid w:val="00092ED5"/>
    <w:rsid w:val="00093210"/>
    <w:rsid w:val="00093671"/>
    <w:rsid w:val="00093AF4"/>
    <w:rsid w:val="00093C10"/>
    <w:rsid w:val="00093C40"/>
    <w:rsid w:val="0009440F"/>
    <w:rsid w:val="00094800"/>
    <w:rsid w:val="00094F79"/>
    <w:rsid w:val="00095574"/>
    <w:rsid w:val="00095FA1"/>
    <w:rsid w:val="0009695B"/>
    <w:rsid w:val="00097745"/>
    <w:rsid w:val="000A05E4"/>
    <w:rsid w:val="000A0AB2"/>
    <w:rsid w:val="000A0C10"/>
    <w:rsid w:val="000A0F61"/>
    <w:rsid w:val="000A17F1"/>
    <w:rsid w:val="000A19CD"/>
    <w:rsid w:val="000A1A21"/>
    <w:rsid w:val="000A1D13"/>
    <w:rsid w:val="000A1D78"/>
    <w:rsid w:val="000A1E52"/>
    <w:rsid w:val="000A2C27"/>
    <w:rsid w:val="000A3194"/>
    <w:rsid w:val="000A3B87"/>
    <w:rsid w:val="000A4A42"/>
    <w:rsid w:val="000A501A"/>
    <w:rsid w:val="000A56F1"/>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390"/>
    <w:rsid w:val="000B3C6E"/>
    <w:rsid w:val="000B3DB9"/>
    <w:rsid w:val="000B4294"/>
    <w:rsid w:val="000B43F3"/>
    <w:rsid w:val="000B4B82"/>
    <w:rsid w:val="000B4CE6"/>
    <w:rsid w:val="000B4D9C"/>
    <w:rsid w:val="000B593E"/>
    <w:rsid w:val="000B6000"/>
    <w:rsid w:val="000B6D8E"/>
    <w:rsid w:val="000C02FF"/>
    <w:rsid w:val="000C09B5"/>
    <w:rsid w:val="000C1214"/>
    <w:rsid w:val="000C1F81"/>
    <w:rsid w:val="000C2049"/>
    <w:rsid w:val="000C20BB"/>
    <w:rsid w:val="000C260A"/>
    <w:rsid w:val="000C3A8E"/>
    <w:rsid w:val="000C3B1A"/>
    <w:rsid w:val="000C4C1B"/>
    <w:rsid w:val="000C520A"/>
    <w:rsid w:val="000C5B0A"/>
    <w:rsid w:val="000C616B"/>
    <w:rsid w:val="000C66CB"/>
    <w:rsid w:val="000C6A94"/>
    <w:rsid w:val="000C6B4C"/>
    <w:rsid w:val="000C6D65"/>
    <w:rsid w:val="000C7541"/>
    <w:rsid w:val="000D01B1"/>
    <w:rsid w:val="000D09B5"/>
    <w:rsid w:val="000D09DF"/>
    <w:rsid w:val="000D10D2"/>
    <w:rsid w:val="000D160D"/>
    <w:rsid w:val="000D16E5"/>
    <w:rsid w:val="000D218B"/>
    <w:rsid w:val="000D2347"/>
    <w:rsid w:val="000D27BD"/>
    <w:rsid w:val="000D2C3B"/>
    <w:rsid w:val="000D3B44"/>
    <w:rsid w:val="000D3C13"/>
    <w:rsid w:val="000D3CAF"/>
    <w:rsid w:val="000D444B"/>
    <w:rsid w:val="000D445D"/>
    <w:rsid w:val="000D474E"/>
    <w:rsid w:val="000D481D"/>
    <w:rsid w:val="000D497B"/>
    <w:rsid w:val="000D5052"/>
    <w:rsid w:val="000D53F9"/>
    <w:rsid w:val="000D55C7"/>
    <w:rsid w:val="000D5E8D"/>
    <w:rsid w:val="000D6C23"/>
    <w:rsid w:val="000D7070"/>
    <w:rsid w:val="000D755E"/>
    <w:rsid w:val="000D7644"/>
    <w:rsid w:val="000D786A"/>
    <w:rsid w:val="000D7BD6"/>
    <w:rsid w:val="000D7E16"/>
    <w:rsid w:val="000E0B2A"/>
    <w:rsid w:val="000E2157"/>
    <w:rsid w:val="000E26F7"/>
    <w:rsid w:val="000E27FB"/>
    <w:rsid w:val="000E296B"/>
    <w:rsid w:val="000E2A52"/>
    <w:rsid w:val="000E3433"/>
    <w:rsid w:val="000E3748"/>
    <w:rsid w:val="000E4204"/>
    <w:rsid w:val="000E4393"/>
    <w:rsid w:val="000E43DD"/>
    <w:rsid w:val="000E4DDF"/>
    <w:rsid w:val="000E5268"/>
    <w:rsid w:val="000E53F5"/>
    <w:rsid w:val="000E5643"/>
    <w:rsid w:val="000E59B3"/>
    <w:rsid w:val="000E5D87"/>
    <w:rsid w:val="000E62E4"/>
    <w:rsid w:val="000E67E7"/>
    <w:rsid w:val="000E691F"/>
    <w:rsid w:val="000E6E86"/>
    <w:rsid w:val="000E72A5"/>
    <w:rsid w:val="000E74BB"/>
    <w:rsid w:val="000E7599"/>
    <w:rsid w:val="000F0493"/>
    <w:rsid w:val="000F060A"/>
    <w:rsid w:val="000F074F"/>
    <w:rsid w:val="000F09D3"/>
    <w:rsid w:val="000F09F7"/>
    <w:rsid w:val="000F18E3"/>
    <w:rsid w:val="000F1D01"/>
    <w:rsid w:val="000F237E"/>
    <w:rsid w:val="000F2E40"/>
    <w:rsid w:val="000F2EDB"/>
    <w:rsid w:val="000F3042"/>
    <w:rsid w:val="000F3AA2"/>
    <w:rsid w:val="000F41F1"/>
    <w:rsid w:val="000F4413"/>
    <w:rsid w:val="000F49BA"/>
    <w:rsid w:val="000F5136"/>
    <w:rsid w:val="000F5304"/>
    <w:rsid w:val="000F683A"/>
    <w:rsid w:val="000F6C8E"/>
    <w:rsid w:val="000F7B26"/>
    <w:rsid w:val="000F7F74"/>
    <w:rsid w:val="001005BB"/>
    <w:rsid w:val="00101169"/>
    <w:rsid w:val="001016F8"/>
    <w:rsid w:val="00101BD4"/>
    <w:rsid w:val="00101D88"/>
    <w:rsid w:val="0010279D"/>
    <w:rsid w:val="00102F19"/>
    <w:rsid w:val="00103479"/>
    <w:rsid w:val="001036FC"/>
    <w:rsid w:val="00103C2E"/>
    <w:rsid w:val="00103CC1"/>
    <w:rsid w:val="00103F42"/>
    <w:rsid w:val="001045F8"/>
    <w:rsid w:val="0010526A"/>
    <w:rsid w:val="00105F3E"/>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0A95"/>
    <w:rsid w:val="001211DD"/>
    <w:rsid w:val="001214F8"/>
    <w:rsid w:val="00121A39"/>
    <w:rsid w:val="001220CF"/>
    <w:rsid w:val="001221B5"/>
    <w:rsid w:val="00122B1D"/>
    <w:rsid w:val="00122E47"/>
    <w:rsid w:val="001232A9"/>
    <w:rsid w:val="001240FF"/>
    <w:rsid w:val="0012426E"/>
    <w:rsid w:val="001242F4"/>
    <w:rsid w:val="00124AB3"/>
    <w:rsid w:val="00124D81"/>
    <w:rsid w:val="00124EE2"/>
    <w:rsid w:val="001256D5"/>
    <w:rsid w:val="00125A56"/>
    <w:rsid w:val="00125ED3"/>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9DC"/>
    <w:rsid w:val="00134CFA"/>
    <w:rsid w:val="00134DD3"/>
    <w:rsid w:val="00134EA7"/>
    <w:rsid w:val="00135484"/>
    <w:rsid w:val="001357BA"/>
    <w:rsid w:val="00135A85"/>
    <w:rsid w:val="00135E52"/>
    <w:rsid w:val="001370BE"/>
    <w:rsid w:val="00137430"/>
    <w:rsid w:val="00137ABB"/>
    <w:rsid w:val="00137B35"/>
    <w:rsid w:val="001408F8"/>
    <w:rsid w:val="0014104D"/>
    <w:rsid w:val="0014176E"/>
    <w:rsid w:val="00141E8A"/>
    <w:rsid w:val="00141F56"/>
    <w:rsid w:val="001420D9"/>
    <w:rsid w:val="0014236D"/>
    <w:rsid w:val="00142A2B"/>
    <w:rsid w:val="00142E6C"/>
    <w:rsid w:val="00143893"/>
    <w:rsid w:val="00144943"/>
    <w:rsid w:val="00144A1D"/>
    <w:rsid w:val="00144B40"/>
    <w:rsid w:val="00145141"/>
    <w:rsid w:val="00145767"/>
    <w:rsid w:val="00145CE4"/>
    <w:rsid w:val="00145D6B"/>
    <w:rsid w:val="0014600C"/>
    <w:rsid w:val="001465D7"/>
    <w:rsid w:val="00146759"/>
    <w:rsid w:val="0014695E"/>
    <w:rsid w:val="00147285"/>
    <w:rsid w:val="001473F8"/>
    <w:rsid w:val="001474E7"/>
    <w:rsid w:val="00150CE5"/>
    <w:rsid w:val="00151659"/>
    <w:rsid w:val="00151775"/>
    <w:rsid w:val="00151992"/>
    <w:rsid w:val="00151A8B"/>
    <w:rsid w:val="00152DB1"/>
    <w:rsid w:val="001530F7"/>
    <w:rsid w:val="00153276"/>
    <w:rsid w:val="00153DDD"/>
    <w:rsid w:val="001542F3"/>
    <w:rsid w:val="001547BE"/>
    <w:rsid w:val="00154D49"/>
    <w:rsid w:val="00155030"/>
    <w:rsid w:val="00155146"/>
    <w:rsid w:val="001553CE"/>
    <w:rsid w:val="00155CF8"/>
    <w:rsid w:val="00155D0E"/>
    <w:rsid w:val="00155F8F"/>
    <w:rsid w:val="0015638E"/>
    <w:rsid w:val="0015653E"/>
    <w:rsid w:val="00156995"/>
    <w:rsid w:val="00156BB0"/>
    <w:rsid w:val="00156C9F"/>
    <w:rsid w:val="001575D3"/>
    <w:rsid w:val="00157833"/>
    <w:rsid w:val="00157ED4"/>
    <w:rsid w:val="001601F2"/>
    <w:rsid w:val="00160443"/>
    <w:rsid w:val="0016088A"/>
    <w:rsid w:val="00160989"/>
    <w:rsid w:val="001617E5"/>
    <w:rsid w:val="00161CA9"/>
    <w:rsid w:val="00161CC8"/>
    <w:rsid w:val="0016228D"/>
    <w:rsid w:val="0016236B"/>
    <w:rsid w:val="001625B3"/>
    <w:rsid w:val="001625F3"/>
    <w:rsid w:val="0016264C"/>
    <w:rsid w:val="00162C4D"/>
    <w:rsid w:val="00162DC5"/>
    <w:rsid w:val="001631DA"/>
    <w:rsid w:val="0016337A"/>
    <w:rsid w:val="001638B9"/>
    <w:rsid w:val="00163BC9"/>
    <w:rsid w:val="00163CD8"/>
    <w:rsid w:val="00163DF4"/>
    <w:rsid w:val="00164509"/>
    <w:rsid w:val="0016463D"/>
    <w:rsid w:val="001647FA"/>
    <w:rsid w:val="00164CEA"/>
    <w:rsid w:val="00164E0B"/>
    <w:rsid w:val="00164F41"/>
    <w:rsid w:val="001652C0"/>
    <w:rsid w:val="00165586"/>
    <w:rsid w:val="001656C6"/>
    <w:rsid w:val="00165D82"/>
    <w:rsid w:val="00165F45"/>
    <w:rsid w:val="00166054"/>
    <w:rsid w:val="00166C40"/>
    <w:rsid w:val="00166E1C"/>
    <w:rsid w:val="0016734E"/>
    <w:rsid w:val="001675EE"/>
    <w:rsid w:val="00167FF8"/>
    <w:rsid w:val="001700C3"/>
    <w:rsid w:val="00170193"/>
    <w:rsid w:val="0017042F"/>
    <w:rsid w:val="00170F14"/>
    <w:rsid w:val="00171A06"/>
    <w:rsid w:val="00171DE0"/>
    <w:rsid w:val="0017202E"/>
    <w:rsid w:val="00172517"/>
    <w:rsid w:val="00172B22"/>
    <w:rsid w:val="00173174"/>
    <w:rsid w:val="001731DA"/>
    <w:rsid w:val="001734E3"/>
    <w:rsid w:val="00173813"/>
    <w:rsid w:val="00173C08"/>
    <w:rsid w:val="00173C72"/>
    <w:rsid w:val="00173F8D"/>
    <w:rsid w:val="00174101"/>
    <w:rsid w:val="00174738"/>
    <w:rsid w:val="00174B99"/>
    <w:rsid w:val="00174E28"/>
    <w:rsid w:val="00174E49"/>
    <w:rsid w:val="00175FBC"/>
    <w:rsid w:val="001766AD"/>
    <w:rsid w:val="0017719A"/>
    <w:rsid w:val="00177502"/>
    <w:rsid w:val="0017753E"/>
    <w:rsid w:val="00177B1E"/>
    <w:rsid w:val="00180A7A"/>
    <w:rsid w:val="00181864"/>
    <w:rsid w:val="00181B1D"/>
    <w:rsid w:val="00181D9A"/>
    <w:rsid w:val="001824A1"/>
    <w:rsid w:val="00182F8D"/>
    <w:rsid w:val="001856F9"/>
    <w:rsid w:val="00185832"/>
    <w:rsid w:val="001861BC"/>
    <w:rsid w:val="00186C8C"/>
    <w:rsid w:val="00186D84"/>
    <w:rsid w:val="00187375"/>
    <w:rsid w:val="00187863"/>
    <w:rsid w:val="001902AE"/>
    <w:rsid w:val="00190579"/>
    <w:rsid w:val="001905A4"/>
    <w:rsid w:val="001909A3"/>
    <w:rsid w:val="001920CB"/>
    <w:rsid w:val="00192CDB"/>
    <w:rsid w:val="001932ED"/>
    <w:rsid w:val="00193523"/>
    <w:rsid w:val="00193941"/>
    <w:rsid w:val="00193CF5"/>
    <w:rsid w:val="00194564"/>
    <w:rsid w:val="0019469A"/>
    <w:rsid w:val="001950BB"/>
    <w:rsid w:val="00196139"/>
    <w:rsid w:val="001968D2"/>
    <w:rsid w:val="00196AC2"/>
    <w:rsid w:val="0019726C"/>
    <w:rsid w:val="00197F20"/>
    <w:rsid w:val="001A03FE"/>
    <w:rsid w:val="001A0683"/>
    <w:rsid w:val="001A0861"/>
    <w:rsid w:val="001A11FC"/>
    <w:rsid w:val="001A122F"/>
    <w:rsid w:val="001A129E"/>
    <w:rsid w:val="001A12C3"/>
    <w:rsid w:val="001A24CD"/>
    <w:rsid w:val="001A2AF0"/>
    <w:rsid w:val="001A3AD2"/>
    <w:rsid w:val="001A3F15"/>
    <w:rsid w:val="001A41FB"/>
    <w:rsid w:val="001A5037"/>
    <w:rsid w:val="001A5A8D"/>
    <w:rsid w:val="001A6136"/>
    <w:rsid w:val="001A6A46"/>
    <w:rsid w:val="001A6F07"/>
    <w:rsid w:val="001A7317"/>
    <w:rsid w:val="001A7609"/>
    <w:rsid w:val="001A7ABD"/>
    <w:rsid w:val="001A7E02"/>
    <w:rsid w:val="001A7EBA"/>
    <w:rsid w:val="001B0375"/>
    <w:rsid w:val="001B0D00"/>
    <w:rsid w:val="001B1612"/>
    <w:rsid w:val="001B17DD"/>
    <w:rsid w:val="001B23CF"/>
    <w:rsid w:val="001B2488"/>
    <w:rsid w:val="001B2B86"/>
    <w:rsid w:val="001B2F21"/>
    <w:rsid w:val="001B2FCD"/>
    <w:rsid w:val="001B30C5"/>
    <w:rsid w:val="001B33C0"/>
    <w:rsid w:val="001B405B"/>
    <w:rsid w:val="001B44ED"/>
    <w:rsid w:val="001B48BC"/>
    <w:rsid w:val="001B4AB5"/>
    <w:rsid w:val="001B5B9A"/>
    <w:rsid w:val="001B604B"/>
    <w:rsid w:val="001B63CE"/>
    <w:rsid w:val="001B65CC"/>
    <w:rsid w:val="001B724D"/>
    <w:rsid w:val="001B7461"/>
    <w:rsid w:val="001B7B9A"/>
    <w:rsid w:val="001C0615"/>
    <w:rsid w:val="001C08C8"/>
    <w:rsid w:val="001C112A"/>
    <w:rsid w:val="001C1AE2"/>
    <w:rsid w:val="001C2290"/>
    <w:rsid w:val="001C314F"/>
    <w:rsid w:val="001C38D9"/>
    <w:rsid w:val="001C3AA5"/>
    <w:rsid w:val="001C3EEB"/>
    <w:rsid w:val="001C55A0"/>
    <w:rsid w:val="001C5C3E"/>
    <w:rsid w:val="001C62E2"/>
    <w:rsid w:val="001C6351"/>
    <w:rsid w:val="001C6D31"/>
    <w:rsid w:val="001C6DC2"/>
    <w:rsid w:val="001C73DF"/>
    <w:rsid w:val="001C7421"/>
    <w:rsid w:val="001C7426"/>
    <w:rsid w:val="001C7636"/>
    <w:rsid w:val="001C7BD8"/>
    <w:rsid w:val="001C7C95"/>
    <w:rsid w:val="001D0138"/>
    <w:rsid w:val="001D079A"/>
    <w:rsid w:val="001D1501"/>
    <w:rsid w:val="001D1669"/>
    <w:rsid w:val="001D24CA"/>
    <w:rsid w:val="001D2CD8"/>
    <w:rsid w:val="001D43A5"/>
    <w:rsid w:val="001D4786"/>
    <w:rsid w:val="001D4AA7"/>
    <w:rsid w:val="001D520A"/>
    <w:rsid w:val="001D5A29"/>
    <w:rsid w:val="001D5A43"/>
    <w:rsid w:val="001D5BB0"/>
    <w:rsid w:val="001D5F18"/>
    <w:rsid w:val="001D62DE"/>
    <w:rsid w:val="001D6479"/>
    <w:rsid w:val="001D6BC6"/>
    <w:rsid w:val="001D73A7"/>
    <w:rsid w:val="001E0076"/>
    <w:rsid w:val="001E11A2"/>
    <w:rsid w:val="001E13FB"/>
    <w:rsid w:val="001E145D"/>
    <w:rsid w:val="001E1C78"/>
    <w:rsid w:val="001E1E1D"/>
    <w:rsid w:val="001E1E36"/>
    <w:rsid w:val="001E29AB"/>
    <w:rsid w:val="001E2A9F"/>
    <w:rsid w:val="001E2D8E"/>
    <w:rsid w:val="001E3AD4"/>
    <w:rsid w:val="001E6179"/>
    <w:rsid w:val="001E639C"/>
    <w:rsid w:val="001E64C0"/>
    <w:rsid w:val="001E67D6"/>
    <w:rsid w:val="001E73DF"/>
    <w:rsid w:val="001E75E0"/>
    <w:rsid w:val="001E7A9E"/>
    <w:rsid w:val="001E7D7D"/>
    <w:rsid w:val="001E7F12"/>
    <w:rsid w:val="001F02F2"/>
    <w:rsid w:val="001F038E"/>
    <w:rsid w:val="001F07F4"/>
    <w:rsid w:val="001F098F"/>
    <w:rsid w:val="001F1AC7"/>
    <w:rsid w:val="001F1EDB"/>
    <w:rsid w:val="001F2138"/>
    <w:rsid w:val="001F252E"/>
    <w:rsid w:val="001F298F"/>
    <w:rsid w:val="001F2C28"/>
    <w:rsid w:val="001F3076"/>
    <w:rsid w:val="001F30D8"/>
    <w:rsid w:val="001F3330"/>
    <w:rsid w:val="001F38A5"/>
    <w:rsid w:val="001F3FE5"/>
    <w:rsid w:val="001F412E"/>
    <w:rsid w:val="001F41A8"/>
    <w:rsid w:val="001F41FD"/>
    <w:rsid w:val="001F4DDE"/>
    <w:rsid w:val="001F526B"/>
    <w:rsid w:val="001F55AD"/>
    <w:rsid w:val="001F581F"/>
    <w:rsid w:val="001F605E"/>
    <w:rsid w:val="001F6272"/>
    <w:rsid w:val="001F6676"/>
    <w:rsid w:val="001F6E96"/>
    <w:rsid w:val="0020040C"/>
    <w:rsid w:val="0020094C"/>
    <w:rsid w:val="00201FB1"/>
    <w:rsid w:val="002034FA"/>
    <w:rsid w:val="00203AC4"/>
    <w:rsid w:val="00203C75"/>
    <w:rsid w:val="00204BEE"/>
    <w:rsid w:val="00204E35"/>
    <w:rsid w:val="00204E3C"/>
    <w:rsid w:val="00205539"/>
    <w:rsid w:val="002057FD"/>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4014"/>
    <w:rsid w:val="00215A9C"/>
    <w:rsid w:val="002160BD"/>
    <w:rsid w:val="00216699"/>
    <w:rsid w:val="00217605"/>
    <w:rsid w:val="00217C06"/>
    <w:rsid w:val="00217E6C"/>
    <w:rsid w:val="002203B6"/>
    <w:rsid w:val="002211B6"/>
    <w:rsid w:val="0022166B"/>
    <w:rsid w:val="0022248C"/>
    <w:rsid w:val="0022363C"/>
    <w:rsid w:val="00224B5C"/>
    <w:rsid w:val="00224C88"/>
    <w:rsid w:val="00224D26"/>
    <w:rsid w:val="002255AF"/>
    <w:rsid w:val="00225C16"/>
    <w:rsid w:val="0022662E"/>
    <w:rsid w:val="00226977"/>
    <w:rsid w:val="00227714"/>
    <w:rsid w:val="00227CA6"/>
    <w:rsid w:val="002300E3"/>
    <w:rsid w:val="002305C2"/>
    <w:rsid w:val="00231147"/>
    <w:rsid w:val="002312E3"/>
    <w:rsid w:val="00231C8C"/>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624"/>
    <w:rsid w:val="002419E5"/>
    <w:rsid w:val="002426FA"/>
    <w:rsid w:val="0024293E"/>
    <w:rsid w:val="00242AFD"/>
    <w:rsid w:val="0024338E"/>
    <w:rsid w:val="00245235"/>
    <w:rsid w:val="002458ED"/>
    <w:rsid w:val="00245A1B"/>
    <w:rsid w:val="00245BAF"/>
    <w:rsid w:val="00245D2E"/>
    <w:rsid w:val="00245DE9"/>
    <w:rsid w:val="00246106"/>
    <w:rsid w:val="00246998"/>
    <w:rsid w:val="00246D25"/>
    <w:rsid w:val="00247604"/>
    <w:rsid w:val="00247AB1"/>
    <w:rsid w:val="002500F5"/>
    <w:rsid w:val="00250685"/>
    <w:rsid w:val="00250861"/>
    <w:rsid w:val="00250A23"/>
    <w:rsid w:val="00251F2F"/>
    <w:rsid w:val="00251F5E"/>
    <w:rsid w:val="0025222F"/>
    <w:rsid w:val="00252355"/>
    <w:rsid w:val="00252A6B"/>
    <w:rsid w:val="0025429F"/>
    <w:rsid w:val="002544F4"/>
    <w:rsid w:val="00254A55"/>
    <w:rsid w:val="00255564"/>
    <w:rsid w:val="00255698"/>
    <w:rsid w:val="00255CF7"/>
    <w:rsid w:val="00256722"/>
    <w:rsid w:val="00256FC3"/>
    <w:rsid w:val="00257B66"/>
    <w:rsid w:val="00257B77"/>
    <w:rsid w:val="002600BE"/>
    <w:rsid w:val="002607FB"/>
    <w:rsid w:val="00260CB9"/>
    <w:rsid w:val="00260D7A"/>
    <w:rsid w:val="002614D9"/>
    <w:rsid w:val="002619E0"/>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54A"/>
    <w:rsid w:val="0026682F"/>
    <w:rsid w:val="002668FD"/>
    <w:rsid w:val="00266AD1"/>
    <w:rsid w:val="00266F31"/>
    <w:rsid w:val="0026727E"/>
    <w:rsid w:val="0026728B"/>
    <w:rsid w:val="00267E46"/>
    <w:rsid w:val="002702F0"/>
    <w:rsid w:val="002705CC"/>
    <w:rsid w:val="00270D8C"/>
    <w:rsid w:val="002711AD"/>
    <w:rsid w:val="00271867"/>
    <w:rsid w:val="00271DD6"/>
    <w:rsid w:val="00272041"/>
    <w:rsid w:val="00272797"/>
    <w:rsid w:val="00272956"/>
    <w:rsid w:val="00272990"/>
    <w:rsid w:val="00272BD1"/>
    <w:rsid w:val="0027367E"/>
    <w:rsid w:val="00273748"/>
    <w:rsid w:val="00273B43"/>
    <w:rsid w:val="002745DA"/>
    <w:rsid w:val="002749F8"/>
    <w:rsid w:val="00274CF1"/>
    <w:rsid w:val="00274D0C"/>
    <w:rsid w:val="002757BC"/>
    <w:rsid w:val="002767B1"/>
    <w:rsid w:val="00276904"/>
    <w:rsid w:val="00276FC8"/>
    <w:rsid w:val="0027712F"/>
    <w:rsid w:val="002773A6"/>
    <w:rsid w:val="00277B2B"/>
    <w:rsid w:val="00280003"/>
    <w:rsid w:val="0028065A"/>
    <w:rsid w:val="0028116D"/>
    <w:rsid w:val="002812A1"/>
    <w:rsid w:val="002816FD"/>
    <w:rsid w:val="00281DE1"/>
    <w:rsid w:val="00281EDC"/>
    <w:rsid w:val="00282198"/>
    <w:rsid w:val="00282274"/>
    <w:rsid w:val="00282831"/>
    <w:rsid w:val="0028301C"/>
    <w:rsid w:val="00283597"/>
    <w:rsid w:val="00284833"/>
    <w:rsid w:val="00285036"/>
    <w:rsid w:val="00285B43"/>
    <w:rsid w:val="00285DD6"/>
    <w:rsid w:val="00286211"/>
    <w:rsid w:val="0028699B"/>
    <w:rsid w:val="002870B2"/>
    <w:rsid w:val="00287A1B"/>
    <w:rsid w:val="00287BCB"/>
    <w:rsid w:val="00290160"/>
    <w:rsid w:val="0029074D"/>
    <w:rsid w:val="0029161D"/>
    <w:rsid w:val="002923AD"/>
    <w:rsid w:val="002923C0"/>
    <w:rsid w:val="002923CC"/>
    <w:rsid w:val="00292625"/>
    <w:rsid w:val="0029288A"/>
    <w:rsid w:val="002928AF"/>
    <w:rsid w:val="002929C7"/>
    <w:rsid w:val="00293D94"/>
    <w:rsid w:val="002940D0"/>
    <w:rsid w:val="0029470A"/>
    <w:rsid w:val="002948D0"/>
    <w:rsid w:val="00295B3D"/>
    <w:rsid w:val="0029677F"/>
    <w:rsid w:val="00296DCC"/>
    <w:rsid w:val="0029717C"/>
    <w:rsid w:val="00297B03"/>
    <w:rsid w:val="00297BF4"/>
    <w:rsid w:val="00297F6F"/>
    <w:rsid w:val="002A03FE"/>
    <w:rsid w:val="002A0921"/>
    <w:rsid w:val="002A0D0F"/>
    <w:rsid w:val="002A118B"/>
    <w:rsid w:val="002A20AC"/>
    <w:rsid w:val="002A23E2"/>
    <w:rsid w:val="002A2F0D"/>
    <w:rsid w:val="002A349E"/>
    <w:rsid w:val="002A358F"/>
    <w:rsid w:val="002A4267"/>
    <w:rsid w:val="002A4D50"/>
    <w:rsid w:val="002A50E4"/>
    <w:rsid w:val="002A6385"/>
    <w:rsid w:val="002A65FC"/>
    <w:rsid w:val="002A6835"/>
    <w:rsid w:val="002A6A14"/>
    <w:rsid w:val="002A6DA5"/>
    <w:rsid w:val="002A7A2C"/>
    <w:rsid w:val="002A7CEA"/>
    <w:rsid w:val="002B1900"/>
    <w:rsid w:val="002B2663"/>
    <w:rsid w:val="002B27B0"/>
    <w:rsid w:val="002B2A00"/>
    <w:rsid w:val="002B2CF8"/>
    <w:rsid w:val="002B3834"/>
    <w:rsid w:val="002B3890"/>
    <w:rsid w:val="002B3905"/>
    <w:rsid w:val="002B390B"/>
    <w:rsid w:val="002B3A52"/>
    <w:rsid w:val="002B3E68"/>
    <w:rsid w:val="002B444C"/>
    <w:rsid w:val="002B46AE"/>
    <w:rsid w:val="002B46E0"/>
    <w:rsid w:val="002B4E7B"/>
    <w:rsid w:val="002B5AA4"/>
    <w:rsid w:val="002B6B5E"/>
    <w:rsid w:val="002B6BC4"/>
    <w:rsid w:val="002B6C7C"/>
    <w:rsid w:val="002B6E52"/>
    <w:rsid w:val="002B7B55"/>
    <w:rsid w:val="002B7BBC"/>
    <w:rsid w:val="002B7D61"/>
    <w:rsid w:val="002C0110"/>
    <w:rsid w:val="002C03ED"/>
    <w:rsid w:val="002C090F"/>
    <w:rsid w:val="002C0D88"/>
    <w:rsid w:val="002C13E7"/>
    <w:rsid w:val="002C18D8"/>
    <w:rsid w:val="002C2099"/>
    <w:rsid w:val="002C233C"/>
    <w:rsid w:val="002C3C3E"/>
    <w:rsid w:val="002C3D95"/>
    <w:rsid w:val="002C4020"/>
    <w:rsid w:val="002C427B"/>
    <w:rsid w:val="002C437F"/>
    <w:rsid w:val="002C4532"/>
    <w:rsid w:val="002C4650"/>
    <w:rsid w:val="002C4703"/>
    <w:rsid w:val="002C4A79"/>
    <w:rsid w:val="002C4EED"/>
    <w:rsid w:val="002C5897"/>
    <w:rsid w:val="002C619E"/>
    <w:rsid w:val="002C680D"/>
    <w:rsid w:val="002C6B38"/>
    <w:rsid w:val="002C70CD"/>
    <w:rsid w:val="002C7264"/>
    <w:rsid w:val="002C73C5"/>
    <w:rsid w:val="002C764C"/>
    <w:rsid w:val="002C781B"/>
    <w:rsid w:val="002C7949"/>
    <w:rsid w:val="002C79F7"/>
    <w:rsid w:val="002C7C76"/>
    <w:rsid w:val="002D03DF"/>
    <w:rsid w:val="002D0EFC"/>
    <w:rsid w:val="002D178B"/>
    <w:rsid w:val="002D1CF6"/>
    <w:rsid w:val="002D1DF6"/>
    <w:rsid w:val="002D1E69"/>
    <w:rsid w:val="002D2287"/>
    <w:rsid w:val="002D241E"/>
    <w:rsid w:val="002D2512"/>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556"/>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076"/>
    <w:rsid w:val="002F03DD"/>
    <w:rsid w:val="002F0B50"/>
    <w:rsid w:val="002F11FA"/>
    <w:rsid w:val="002F13C0"/>
    <w:rsid w:val="002F1FA7"/>
    <w:rsid w:val="002F22D8"/>
    <w:rsid w:val="002F22E0"/>
    <w:rsid w:val="002F2CD7"/>
    <w:rsid w:val="002F3425"/>
    <w:rsid w:val="002F34C1"/>
    <w:rsid w:val="002F3516"/>
    <w:rsid w:val="002F369D"/>
    <w:rsid w:val="002F39BE"/>
    <w:rsid w:val="002F3E72"/>
    <w:rsid w:val="002F3F30"/>
    <w:rsid w:val="002F410A"/>
    <w:rsid w:val="002F4AC0"/>
    <w:rsid w:val="002F4CC7"/>
    <w:rsid w:val="002F50DF"/>
    <w:rsid w:val="002F56ED"/>
    <w:rsid w:val="002F5C04"/>
    <w:rsid w:val="002F5D31"/>
    <w:rsid w:val="002F64F6"/>
    <w:rsid w:val="002F695D"/>
    <w:rsid w:val="002F7934"/>
    <w:rsid w:val="002F7D7A"/>
    <w:rsid w:val="002F7E8B"/>
    <w:rsid w:val="00300201"/>
    <w:rsid w:val="003005CE"/>
    <w:rsid w:val="00300C9A"/>
    <w:rsid w:val="00300DD6"/>
    <w:rsid w:val="00301037"/>
    <w:rsid w:val="00301142"/>
    <w:rsid w:val="00301CAB"/>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2F1"/>
    <w:rsid w:val="0030660F"/>
    <w:rsid w:val="00306769"/>
    <w:rsid w:val="003109B0"/>
    <w:rsid w:val="003111B3"/>
    <w:rsid w:val="003115A2"/>
    <w:rsid w:val="00311D2C"/>
    <w:rsid w:val="00312276"/>
    <w:rsid w:val="00312451"/>
    <w:rsid w:val="0031441F"/>
    <w:rsid w:val="00314711"/>
    <w:rsid w:val="00314A25"/>
    <w:rsid w:val="00314DEE"/>
    <w:rsid w:val="00314EDE"/>
    <w:rsid w:val="003150BA"/>
    <w:rsid w:val="00315441"/>
    <w:rsid w:val="00315E65"/>
    <w:rsid w:val="00317122"/>
    <w:rsid w:val="003175E6"/>
    <w:rsid w:val="00317901"/>
    <w:rsid w:val="00320078"/>
    <w:rsid w:val="00320346"/>
    <w:rsid w:val="0032094D"/>
    <w:rsid w:val="00320D97"/>
    <w:rsid w:val="00322088"/>
    <w:rsid w:val="0032227B"/>
    <w:rsid w:val="003222EC"/>
    <w:rsid w:val="00323141"/>
    <w:rsid w:val="003231FF"/>
    <w:rsid w:val="00323B29"/>
    <w:rsid w:val="00324840"/>
    <w:rsid w:val="003250DB"/>
    <w:rsid w:val="0032547B"/>
    <w:rsid w:val="00326645"/>
    <w:rsid w:val="003269A0"/>
    <w:rsid w:val="003269BE"/>
    <w:rsid w:val="00326A41"/>
    <w:rsid w:val="00326A5F"/>
    <w:rsid w:val="003271A7"/>
    <w:rsid w:val="003271BA"/>
    <w:rsid w:val="003273F2"/>
    <w:rsid w:val="003305A6"/>
    <w:rsid w:val="003306EF"/>
    <w:rsid w:val="003318A7"/>
    <w:rsid w:val="00331E8D"/>
    <w:rsid w:val="00331EBE"/>
    <w:rsid w:val="00332745"/>
    <w:rsid w:val="00332BC1"/>
    <w:rsid w:val="00334AB6"/>
    <w:rsid w:val="003352D6"/>
    <w:rsid w:val="003353B6"/>
    <w:rsid w:val="0033575D"/>
    <w:rsid w:val="003368D9"/>
    <w:rsid w:val="00336FB0"/>
    <w:rsid w:val="0033705B"/>
    <w:rsid w:val="003373F5"/>
    <w:rsid w:val="0033771C"/>
    <w:rsid w:val="00337B90"/>
    <w:rsid w:val="00337C7F"/>
    <w:rsid w:val="00340129"/>
    <w:rsid w:val="0034017D"/>
    <w:rsid w:val="00340ADB"/>
    <w:rsid w:val="00340F25"/>
    <w:rsid w:val="0034141A"/>
    <w:rsid w:val="003417E2"/>
    <w:rsid w:val="00341DEA"/>
    <w:rsid w:val="00342FB8"/>
    <w:rsid w:val="00343A06"/>
    <w:rsid w:val="00343A63"/>
    <w:rsid w:val="003446F0"/>
    <w:rsid w:val="00344AB9"/>
    <w:rsid w:val="00344B08"/>
    <w:rsid w:val="00344D4D"/>
    <w:rsid w:val="00345353"/>
    <w:rsid w:val="0034542D"/>
    <w:rsid w:val="00345BFE"/>
    <w:rsid w:val="00345F78"/>
    <w:rsid w:val="00346B46"/>
    <w:rsid w:val="00346DC4"/>
    <w:rsid w:val="00346DE7"/>
    <w:rsid w:val="00347399"/>
    <w:rsid w:val="00347421"/>
    <w:rsid w:val="0034744F"/>
    <w:rsid w:val="00347B62"/>
    <w:rsid w:val="003507DA"/>
    <w:rsid w:val="003509FC"/>
    <w:rsid w:val="0035164B"/>
    <w:rsid w:val="00351C5F"/>
    <w:rsid w:val="00351D38"/>
    <w:rsid w:val="003524C4"/>
    <w:rsid w:val="003534A6"/>
    <w:rsid w:val="003537C6"/>
    <w:rsid w:val="00353C26"/>
    <w:rsid w:val="00354469"/>
    <w:rsid w:val="0035470C"/>
    <w:rsid w:val="00354B0D"/>
    <w:rsid w:val="00356212"/>
    <w:rsid w:val="00356647"/>
    <w:rsid w:val="003566F7"/>
    <w:rsid w:val="003567A0"/>
    <w:rsid w:val="003572D1"/>
    <w:rsid w:val="00357305"/>
    <w:rsid w:val="00357F92"/>
    <w:rsid w:val="00360181"/>
    <w:rsid w:val="00360548"/>
    <w:rsid w:val="0036065A"/>
    <w:rsid w:val="00360D14"/>
    <w:rsid w:val="00360DAE"/>
    <w:rsid w:val="0036354D"/>
    <w:rsid w:val="003638B8"/>
    <w:rsid w:val="00364601"/>
    <w:rsid w:val="00365398"/>
    <w:rsid w:val="003658CF"/>
    <w:rsid w:val="003659C0"/>
    <w:rsid w:val="00366695"/>
    <w:rsid w:val="003671A9"/>
    <w:rsid w:val="003673B5"/>
    <w:rsid w:val="00367502"/>
    <w:rsid w:val="003706A7"/>
    <w:rsid w:val="0037089B"/>
    <w:rsid w:val="00370937"/>
    <w:rsid w:val="00372175"/>
    <w:rsid w:val="00372DDC"/>
    <w:rsid w:val="003739C5"/>
    <w:rsid w:val="00374F8D"/>
    <w:rsid w:val="0037540C"/>
    <w:rsid w:val="003757FE"/>
    <w:rsid w:val="00375A11"/>
    <w:rsid w:val="00375DB5"/>
    <w:rsid w:val="00375EEA"/>
    <w:rsid w:val="00376263"/>
    <w:rsid w:val="00376453"/>
    <w:rsid w:val="00376C6E"/>
    <w:rsid w:val="00377A5D"/>
    <w:rsid w:val="00377CE6"/>
    <w:rsid w:val="00377E84"/>
    <w:rsid w:val="003801EE"/>
    <w:rsid w:val="00381029"/>
    <w:rsid w:val="003811AF"/>
    <w:rsid w:val="003812A4"/>
    <w:rsid w:val="00381E1B"/>
    <w:rsid w:val="0038283B"/>
    <w:rsid w:val="003828CC"/>
    <w:rsid w:val="003832F7"/>
    <w:rsid w:val="0038363D"/>
    <w:rsid w:val="00383803"/>
    <w:rsid w:val="00383FF0"/>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2474"/>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45A"/>
    <w:rsid w:val="003A5576"/>
    <w:rsid w:val="003A5C6E"/>
    <w:rsid w:val="003A6000"/>
    <w:rsid w:val="003A644F"/>
    <w:rsid w:val="003A6A56"/>
    <w:rsid w:val="003A6F8C"/>
    <w:rsid w:val="003A7DB4"/>
    <w:rsid w:val="003B0832"/>
    <w:rsid w:val="003B0DCD"/>
    <w:rsid w:val="003B0F76"/>
    <w:rsid w:val="003B0FE5"/>
    <w:rsid w:val="003B1CDA"/>
    <w:rsid w:val="003B223E"/>
    <w:rsid w:val="003B2735"/>
    <w:rsid w:val="003B2B6A"/>
    <w:rsid w:val="003B2CFA"/>
    <w:rsid w:val="003B2ECD"/>
    <w:rsid w:val="003B2ECF"/>
    <w:rsid w:val="003B32F6"/>
    <w:rsid w:val="003B41AF"/>
    <w:rsid w:val="003B43B6"/>
    <w:rsid w:val="003B43EC"/>
    <w:rsid w:val="003B4D3E"/>
    <w:rsid w:val="003B661A"/>
    <w:rsid w:val="003B6FCE"/>
    <w:rsid w:val="003B768E"/>
    <w:rsid w:val="003C0934"/>
    <w:rsid w:val="003C0D6E"/>
    <w:rsid w:val="003C0D70"/>
    <w:rsid w:val="003C10E9"/>
    <w:rsid w:val="003C1DA8"/>
    <w:rsid w:val="003C3044"/>
    <w:rsid w:val="003C3336"/>
    <w:rsid w:val="003C3CD1"/>
    <w:rsid w:val="003C4257"/>
    <w:rsid w:val="003C4A39"/>
    <w:rsid w:val="003C4B87"/>
    <w:rsid w:val="003C4BB8"/>
    <w:rsid w:val="003C5B93"/>
    <w:rsid w:val="003C6850"/>
    <w:rsid w:val="003C69BE"/>
    <w:rsid w:val="003C71A6"/>
    <w:rsid w:val="003C71BB"/>
    <w:rsid w:val="003D0243"/>
    <w:rsid w:val="003D08F7"/>
    <w:rsid w:val="003D09E1"/>
    <w:rsid w:val="003D0C72"/>
    <w:rsid w:val="003D0FB1"/>
    <w:rsid w:val="003D1CD9"/>
    <w:rsid w:val="003D228A"/>
    <w:rsid w:val="003D2CBD"/>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60A"/>
    <w:rsid w:val="003E28E8"/>
    <w:rsid w:val="003E2C41"/>
    <w:rsid w:val="003E322F"/>
    <w:rsid w:val="003E34AA"/>
    <w:rsid w:val="003E36EF"/>
    <w:rsid w:val="003E38A8"/>
    <w:rsid w:val="003E3A4B"/>
    <w:rsid w:val="003E3C3E"/>
    <w:rsid w:val="003E3D14"/>
    <w:rsid w:val="003E44D0"/>
    <w:rsid w:val="003E578F"/>
    <w:rsid w:val="003E6581"/>
    <w:rsid w:val="003F0298"/>
    <w:rsid w:val="003F0592"/>
    <w:rsid w:val="003F0EFC"/>
    <w:rsid w:val="003F1C7A"/>
    <w:rsid w:val="003F1DBD"/>
    <w:rsid w:val="003F2A57"/>
    <w:rsid w:val="003F440E"/>
    <w:rsid w:val="003F4CF9"/>
    <w:rsid w:val="003F50A3"/>
    <w:rsid w:val="003F5C5C"/>
    <w:rsid w:val="003F5D56"/>
    <w:rsid w:val="003F60A5"/>
    <w:rsid w:val="003F60C0"/>
    <w:rsid w:val="003F6477"/>
    <w:rsid w:val="003F6A05"/>
    <w:rsid w:val="003F6DDB"/>
    <w:rsid w:val="003F7AB5"/>
    <w:rsid w:val="003F7AE3"/>
    <w:rsid w:val="004004A9"/>
    <w:rsid w:val="00400A07"/>
    <w:rsid w:val="00401298"/>
    <w:rsid w:val="004017E5"/>
    <w:rsid w:val="00401F92"/>
    <w:rsid w:val="00402635"/>
    <w:rsid w:val="00402705"/>
    <w:rsid w:val="004028A7"/>
    <w:rsid w:val="004028B4"/>
    <w:rsid w:val="004032DA"/>
    <w:rsid w:val="004039F5"/>
    <w:rsid w:val="004042DB"/>
    <w:rsid w:val="0040750A"/>
    <w:rsid w:val="00407773"/>
    <w:rsid w:val="00407D61"/>
    <w:rsid w:val="00407DD5"/>
    <w:rsid w:val="00410CAC"/>
    <w:rsid w:val="00411E3A"/>
    <w:rsid w:val="004121B8"/>
    <w:rsid w:val="004126C6"/>
    <w:rsid w:val="00412841"/>
    <w:rsid w:val="004133A0"/>
    <w:rsid w:val="00413507"/>
    <w:rsid w:val="00413B22"/>
    <w:rsid w:val="00413D57"/>
    <w:rsid w:val="004143A2"/>
    <w:rsid w:val="004149FF"/>
    <w:rsid w:val="00414D87"/>
    <w:rsid w:val="00414F04"/>
    <w:rsid w:val="0041530E"/>
    <w:rsid w:val="00415313"/>
    <w:rsid w:val="004154A7"/>
    <w:rsid w:val="004159F3"/>
    <w:rsid w:val="00415A19"/>
    <w:rsid w:val="00415C92"/>
    <w:rsid w:val="0041716C"/>
    <w:rsid w:val="0041754F"/>
    <w:rsid w:val="00420028"/>
    <w:rsid w:val="00420892"/>
    <w:rsid w:val="00420B0C"/>
    <w:rsid w:val="00420C1F"/>
    <w:rsid w:val="00421035"/>
    <w:rsid w:val="00421143"/>
    <w:rsid w:val="004212A2"/>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5E88"/>
    <w:rsid w:val="00426EDF"/>
    <w:rsid w:val="00427146"/>
    <w:rsid w:val="004275A3"/>
    <w:rsid w:val="0043084B"/>
    <w:rsid w:val="00430E6A"/>
    <w:rsid w:val="00431C13"/>
    <w:rsid w:val="00431CE7"/>
    <w:rsid w:val="00431D7D"/>
    <w:rsid w:val="0043231B"/>
    <w:rsid w:val="0043280B"/>
    <w:rsid w:val="00432F17"/>
    <w:rsid w:val="0043308A"/>
    <w:rsid w:val="004336E5"/>
    <w:rsid w:val="00433876"/>
    <w:rsid w:val="00434BE8"/>
    <w:rsid w:val="004352B1"/>
    <w:rsid w:val="0043591E"/>
    <w:rsid w:val="00435D41"/>
    <w:rsid w:val="00436585"/>
    <w:rsid w:val="0043690B"/>
    <w:rsid w:val="004369DB"/>
    <w:rsid w:val="00436DF3"/>
    <w:rsid w:val="00437302"/>
    <w:rsid w:val="00437827"/>
    <w:rsid w:val="00437D01"/>
    <w:rsid w:val="004400CA"/>
    <w:rsid w:val="004404B5"/>
    <w:rsid w:val="00441044"/>
    <w:rsid w:val="00441330"/>
    <w:rsid w:val="004420F9"/>
    <w:rsid w:val="004425C1"/>
    <w:rsid w:val="00442A93"/>
    <w:rsid w:val="0044307C"/>
    <w:rsid w:val="004438E3"/>
    <w:rsid w:val="00443D58"/>
    <w:rsid w:val="00444AA1"/>
    <w:rsid w:val="00444C19"/>
    <w:rsid w:val="00444DAE"/>
    <w:rsid w:val="0044598B"/>
    <w:rsid w:val="004459A4"/>
    <w:rsid w:val="0044655B"/>
    <w:rsid w:val="00446771"/>
    <w:rsid w:val="0044697D"/>
    <w:rsid w:val="004476C0"/>
    <w:rsid w:val="00447812"/>
    <w:rsid w:val="0044790C"/>
    <w:rsid w:val="00447B60"/>
    <w:rsid w:val="00450CE1"/>
    <w:rsid w:val="00451046"/>
    <w:rsid w:val="00451294"/>
    <w:rsid w:val="00451E03"/>
    <w:rsid w:val="004525DD"/>
    <w:rsid w:val="00452859"/>
    <w:rsid w:val="004529B5"/>
    <w:rsid w:val="00453380"/>
    <w:rsid w:val="004535FD"/>
    <w:rsid w:val="00453B54"/>
    <w:rsid w:val="00453D03"/>
    <w:rsid w:val="00453FF8"/>
    <w:rsid w:val="004541BA"/>
    <w:rsid w:val="004547C3"/>
    <w:rsid w:val="00454E81"/>
    <w:rsid w:val="0045524F"/>
    <w:rsid w:val="0045557D"/>
    <w:rsid w:val="00455A89"/>
    <w:rsid w:val="004560CF"/>
    <w:rsid w:val="00456272"/>
    <w:rsid w:val="00456285"/>
    <w:rsid w:val="004563DB"/>
    <w:rsid w:val="00456412"/>
    <w:rsid w:val="004564A2"/>
    <w:rsid w:val="00456942"/>
    <w:rsid w:val="0045796D"/>
    <w:rsid w:val="004613AA"/>
    <w:rsid w:val="0046181F"/>
    <w:rsid w:val="00461C4C"/>
    <w:rsid w:val="00462227"/>
    <w:rsid w:val="00462773"/>
    <w:rsid w:val="004635A1"/>
    <w:rsid w:val="00463725"/>
    <w:rsid w:val="00464E2F"/>
    <w:rsid w:val="00464EF8"/>
    <w:rsid w:val="00464F9E"/>
    <w:rsid w:val="004655BC"/>
    <w:rsid w:val="004657A9"/>
    <w:rsid w:val="004662F1"/>
    <w:rsid w:val="004667E8"/>
    <w:rsid w:val="00466DC2"/>
    <w:rsid w:val="00466F00"/>
    <w:rsid w:val="00467339"/>
    <w:rsid w:val="004674DD"/>
    <w:rsid w:val="00467586"/>
    <w:rsid w:val="00467B7C"/>
    <w:rsid w:val="00470442"/>
    <w:rsid w:val="0047099F"/>
    <w:rsid w:val="00470C53"/>
    <w:rsid w:val="00471020"/>
    <w:rsid w:val="00471092"/>
    <w:rsid w:val="00472A3C"/>
    <w:rsid w:val="004736FF"/>
    <w:rsid w:val="00473A4A"/>
    <w:rsid w:val="0047418D"/>
    <w:rsid w:val="00474CEB"/>
    <w:rsid w:val="00475030"/>
    <w:rsid w:val="00475230"/>
    <w:rsid w:val="00475EE3"/>
    <w:rsid w:val="004764F3"/>
    <w:rsid w:val="00477138"/>
    <w:rsid w:val="00480B55"/>
    <w:rsid w:val="00481BA1"/>
    <w:rsid w:val="00481C75"/>
    <w:rsid w:val="004821B2"/>
    <w:rsid w:val="0048279D"/>
    <w:rsid w:val="004829BF"/>
    <w:rsid w:val="00482E1E"/>
    <w:rsid w:val="00483123"/>
    <w:rsid w:val="00483D44"/>
    <w:rsid w:val="00483EC7"/>
    <w:rsid w:val="004840E7"/>
    <w:rsid w:val="00484284"/>
    <w:rsid w:val="0048448B"/>
    <w:rsid w:val="004845EB"/>
    <w:rsid w:val="004846B0"/>
    <w:rsid w:val="004855C8"/>
    <w:rsid w:val="00485D62"/>
    <w:rsid w:val="004866B6"/>
    <w:rsid w:val="00486AC9"/>
    <w:rsid w:val="00486E8D"/>
    <w:rsid w:val="00487523"/>
    <w:rsid w:val="0049006D"/>
    <w:rsid w:val="004903AB"/>
    <w:rsid w:val="004907B9"/>
    <w:rsid w:val="0049081B"/>
    <w:rsid w:val="00491AED"/>
    <w:rsid w:val="00491C7B"/>
    <w:rsid w:val="00491D96"/>
    <w:rsid w:val="00491E83"/>
    <w:rsid w:val="004923AC"/>
    <w:rsid w:val="0049252B"/>
    <w:rsid w:val="004925DC"/>
    <w:rsid w:val="004926AD"/>
    <w:rsid w:val="004929B1"/>
    <w:rsid w:val="0049316B"/>
    <w:rsid w:val="0049318C"/>
    <w:rsid w:val="00493483"/>
    <w:rsid w:val="00493602"/>
    <w:rsid w:val="00494101"/>
    <w:rsid w:val="00494339"/>
    <w:rsid w:val="00495074"/>
    <w:rsid w:val="00495202"/>
    <w:rsid w:val="00495654"/>
    <w:rsid w:val="00495670"/>
    <w:rsid w:val="00495E50"/>
    <w:rsid w:val="00495F27"/>
    <w:rsid w:val="00495FBC"/>
    <w:rsid w:val="004960CF"/>
    <w:rsid w:val="004960ED"/>
    <w:rsid w:val="004964FF"/>
    <w:rsid w:val="00496500"/>
    <w:rsid w:val="004970A4"/>
    <w:rsid w:val="00497164"/>
    <w:rsid w:val="00497ACD"/>
    <w:rsid w:val="00497B78"/>
    <w:rsid w:val="00497FE6"/>
    <w:rsid w:val="004A031D"/>
    <w:rsid w:val="004A0574"/>
    <w:rsid w:val="004A0937"/>
    <w:rsid w:val="004A1109"/>
    <w:rsid w:val="004A1A84"/>
    <w:rsid w:val="004A1F0E"/>
    <w:rsid w:val="004A2D84"/>
    <w:rsid w:val="004A2EAD"/>
    <w:rsid w:val="004A31C5"/>
    <w:rsid w:val="004A3366"/>
    <w:rsid w:val="004A362F"/>
    <w:rsid w:val="004A3909"/>
    <w:rsid w:val="004A390B"/>
    <w:rsid w:val="004A3C0F"/>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B5D"/>
    <w:rsid w:val="004B0C9E"/>
    <w:rsid w:val="004B10FB"/>
    <w:rsid w:val="004B1128"/>
    <w:rsid w:val="004B1563"/>
    <w:rsid w:val="004B302E"/>
    <w:rsid w:val="004B3B98"/>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366"/>
    <w:rsid w:val="004C742F"/>
    <w:rsid w:val="004C79E2"/>
    <w:rsid w:val="004D0908"/>
    <w:rsid w:val="004D09FE"/>
    <w:rsid w:val="004D0C0E"/>
    <w:rsid w:val="004D1132"/>
    <w:rsid w:val="004D19A2"/>
    <w:rsid w:val="004D1C58"/>
    <w:rsid w:val="004D2501"/>
    <w:rsid w:val="004D2914"/>
    <w:rsid w:val="004D297C"/>
    <w:rsid w:val="004D393F"/>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875"/>
    <w:rsid w:val="004E6E2F"/>
    <w:rsid w:val="004E6F09"/>
    <w:rsid w:val="004E773B"/>
    <w:rsid w:val="004E77E3"/>
    <w:rsid w:val="004E7A1B"/>
    <w:rsid w:val="004F0707"/>
    <w:rsid w:val="004F0AC2"/>
    <w:rsid w:val="004F22D1"/>
    <w:rsid w:val="004F2838"/>
    <w:rsid w:val="004F2AF5"/>
    <w:rsid w:val="004F3A7E"/>
    <w:rsid w:val="004F4323"/>
    <w:rsid w:val="004F47AF"/>
    <w:rsid w:val="004F4DA1"/>
    <w:rsid w:val="004F4DD0"/>
    <w:rsid w:val="004F4E98"/>
    <w:rsid w:val="004F5C6F"/>
    <w:rsid w:val="004F6A74"/>
    <w:rsid w:val="004F6A7D"/>
    <w:rsid w:val="004F6F70"/>
    <w:rsid w:val="004F7284"/>
    <w:rsid w:val="004F73A7"/>
    <w:rsid w:val="004F7958"/>
    <w:rsid w:val="005000BA"/>
    <w:rsid w:val="00501227"/>
    <w:rsid w:val="00501980"/>
    <w:rsid w:val="00501F62"/>
    <w:rsid w:val="0050283E"/>
    <w:rsid w:val="0050302C"/>
    <w:rsid w:val="00503504"/>
    <w:rsid w:val="00504529"/>
    <w:rsid w:val="00504807"/>
    <w:rsid w:val="0050497F"/>
    <w:rsid w:val="0050520A"/>
    <w:rsid w:val="00505501"/>
    <w:rsid w:val="00506616"/>
    <w:rsid w:val="00506A4B"/>
    <w:rsid w:val="005074CF"/>
    <w:rsid w:val="00507FE4"/>
    <w:rsid w:val="00510AF6"/>
    <w:rsid w:val="00510FFB"/>
    <w:rsid w:val="00511F5A"/>
    <w:rsid w:val="005128EC"/>
    <w:rsid w:val="00513EE2"/>
    <w:rsid w:val="0051455F"/>
    <w:rsid w:val="00514813"/>
    <w:rsid w:val="00514BB8"/>
    <w:rsid w:val="00515648"/>
    <w:rsid w:val="005158B5"/>
    <w:rsid w:val="00515A4E"/>
    <w:rsid w:val="00515A8E"/>
    <w:rsid w:val="005168CD"/>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7EF"/>
    <w:rsid w:val="00524894"/>
    <w:rsid w:val="00526208"/>
    <w:rsid w:val="0052740C"/>
    <w:rsid w:val="005311F9"/>
    <w:rsid w:val="005315C3"/>
    <w:rsid w:val="005316F6"/>
    <w:rsid w:val="00531FAD"/>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37F35"/>
    <w:rsid w:val="00540198"/>
    <w:rsid w:val="005406C0"/>
    <w:rsid w:val="00540B0B"/>
    <w:rsid w:val="005411B3"/>
    <w:rsid w:val="0054148C"/>
    <w:rsid w:val="00541596"/>
    <w:rsid w:val="00541F37"/>
    <w:rsid w:val="005425D2"/>
    <w:rsid w:val="005434B1"/>
    <w:rsid w:val="00543945"/>
    <w:rsid w:val="00543CB6"/>
    <w:rsid w:val="0054409B"/>
    <w:rsid w:val="00544464"/>
    <w:rsid w:val="005449F2"/>
    <w:rsid w:val="00544A2F"/>
    <w:rsid w:val="00544BD7"/>
    <w:rsid w:val="00545B40"/>
    <w:rsid w:val="00545FEA"/>
    <w:rsid w:val="005474F0"/>
    <w:rsid w:val="005477C9"/>
    <w:rsid w:val="005505CD"/>
    <w:rsid w:val="0055073B"/>
    <w:rsid w:val="00550BC2"/>
    <w:rsid w:val="00550C1B"/>
    <w:rsid w:val="00550CDC"/>
    <w:rsid w:val="00551262"/>
    <w:rsid w:val="00551365"/>
    <w:rsid w:val="0055136A"/>
    <w:rsid w:val="0055142D"/>
    <w:rsid w:val="005520E7"/>
    <w:rsid w:val="005521D6"/>
    <w:rsid w:val="00552502"/>
    <w:rsid w:val="00552775"/>
    <w:rsid w:val="00552900"/>
    <w:rsid w:val="005529AF"/>
    <w:rsid w:val="005537C3"/>
    <w:rsid w:val="00555D3D"/>
    <w:rsid w:val="005568B6"/>
    <w:rsid w:val="00556D8B"/>
    <w:rsid w:val="00557858"/>
    <w:rsid w:val="0056160E"/>
    <w:rsid w:val="00561E7A"/>
    <w:rsid w:val="00561FB6"/>
    <w:rsid w:val="005620E4"/>
    <w:rsid w:val="00562880"/>
    <w:rsid w:val="00563B2D"/>
    <w:rsid w:val="00564317"/>
    <w:rsid w:val="005648F1"/>
    <w:rsid w:val="005654C5"/>
    <w:rsid w:val="00566255"/>
    <w:rsid w:val="005667D7"/>
    <w:rsid w:val="00566EA1"/>
    <w:rsid w:val="00567231"/>
    <w:rsid w:val="00567871"/>
    <w:rsid w:val="00567E29"/>
    <w:rsid w:val="0057054C"/>
    <w:rsid w:val="005705AA"/>
    <w:rsid w:val="0057135A"/>
    <w:rsid w:val="00571446"/>
    <w:rsid w:val="00573317"/>
    <w:rsid w:val="00573D62"/>
    <w:rsid w:val="00573D64"/>
    <w:rsid w:val="00573E73"/>
    <w:rsid w:val="005740F4"/>
    <w:rsid w:val="00574115"/>
    <w:rsid w:val="00575169"/>
    <w:rsid w:val="0057569F"/>
    <w:rsid w:val="00575A15"/>
    <w:rsid w:val="00575AF6"/>
    <w:rsid w:val="00576674"/>
    <w:rsid w:val="0057713D"/>
    <w:rsid w:val="005771FB"/>
    <w:rsid w:val="00580113"/>
    <w:rsid w:val="00580C39"/>
    <w:rsid w:val="00581192"/>
    <w:rsid w:val="0058121E"/>
    <w:rsid w:val="005813A3"/>
    <w:rsid w:val="005814E8"/>
    <w:rsid w:val="005815E3"/>
    <w:rsid w:val="0058186B"/>
    <w:rsid w:val="00581FA5"/>
    <w:rsid w:val="005826DC"/>
    <w:rsid w:val="005828A4"/>
    <w:rsid w:val="00582C73"/>
    <w:rsid w:val="005830D1"/>
    <w:rsid w:val="00583473"/>
    <w:rsid w:val="00583594"/>
    <w:rsid w:val="00583F45"/>
    <w:rsid w:val="00585448"/>
    <w:rsid w:val="005856E8"/>
    <w:rsid w:val="00586410"/>
    <w:rsid w:val="00586E7A"/>
    <w:rsid w:val="00587AF0"/>
    <w:rsid w:val="00587B7E"/>
    <w:rsid w:val="00587D0E"/>
    <w:rsid w:val="00590D28"/>
    <w:rsid w:val="005914AD"/>
    <w:rsid w:val="00591873"/>
    <w:rsid w:val="00591BEC"/>
    <w:rsid w:val="00592346"/>
    <w:rsid w:val="0059266D"/>
    <w:rsid w:val="0059282D"/>
    <w:rsid w:val="005928A7"/>
    <w:rsid w:val="00592B31"/>
    <w:rsid w:val="00592EED"/>
    <w:rsid w:val="0059391C"/>
    <w:rsid w:val="00593A87"/>
    <w:rsid w:val="00593F6C"/>
    <w:rsid w:val="005941A4"/>
    <w:rsid w:val="0059435F"/>
    <w:rsid w:val="005946B9"/>
    <w:rsid w:val="00595B8A"/>
    <w:rsid w:val="005968BA"/>
    <w:rsid w:val="00596C9A"/>
    <w:rsid w:val="005979BD"/>
    <w:rsid w:val="005A0698"/>
    <w:rsid w:val="005A217E"/>
    <w:rsid w:val="005A2500"/>
    <w:rsid w:val="005A25BD"/>
    <w:rsid w:val="005A29F0"/>
    <w:rsid w:val="005A2D93"/>
    <w:rsid w:val="005A3106"/>
    <w:rsid w:val="005A3114"/>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91"/>
    <w:rsid w:val="005B0FB6"/>
    <w:rsid w:val="005B29A0"/>
    <w:rsid w:val="005B2C24"/>
    <w:rsid w:val="005B3701"/>
    <w:rsid w:val="005B3C73"/>
    <w:rsid w:val="005B3E56"/>
    <w:rsid w:val="005B4EE4"/>
    <w:rsid w:val="005B59A8"/>
    <w:rsid w:val="005B5C8A"/>
    <w:rsid w:val="005B5FAF"/>
    <w:rsid w:val="005B65FA"/>
    <w:rsid w:val="005B66F0"/>
    <w:rsid w:val="005B690A"/>
    <w:rsid w:val="005B770D"/>
    <w:rsid w:val="005B778F"/>
    <w:rsid w:val="005C01CC"/>
    <w:rsid w:val="005C0402"/>
    <w:rsid w:val="005C0937"/>
    <w:rsid w:val="005C0F53"/>
    <w:rsid w:val="005C1522"/>
    <w:rsid w:val="005C1FBE"/>
    <w:rsid w:val="005C2636"/>
    <w:rsid w:val="005C2701"/>
    <w:rsid w:val="005C2C95"/>
    <w:rsid w:val="005C4571"/>
    <w:rsid w:val="005C4CC1"/>
    <w:rsid w:val="005C4FD1"/>
    <w:rsid w:val="005C50B9"/>
    <w:rsid w:val="005C5447"/>
    <w:rsid w:val="005C5BC8"/>
    <w:rsid w:val="005C5D27"/>
    <w:rsid w:val="005C6567"/>
    <w:rsid w:val="005C6726"/>
    <w:rsid w:val="005C6CD8"/>
    <w:rsid w:val="005C6ED1"/>
    <w:rsid w:val="005C749F"/>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5838"/>
    <w:rsid w:val="005D6351"/>
    <w:rsid w:val="005D6812"/>
    <w:rsid w:val="005D6940"/>
    <w:rsid w:val="005D757B"/>
    <w:rsid w:val="005D78FC"/>
    <w:rsid w:val="005D7EDA"/>
    <w:rsid w:val="005E00C3"/>
    <w:rsid w:val="005E034B"/>
    <w:rsid w:val="005E03A9"/>
    <w:rsid w:val="005E07A2"/>
    <w:rsid w:val="005E15AE"/>
    <w:rsid w:val="005E1C01"/>
    <w:rsid w:val="005E24CC"/>
    <w:rsid w:val="005E2EB9"/>
    <w:rsid w:val="005E31C4"/>
    <w:rsid w:val="005E3BA2"/>
    <w:rsid w:val="005E3FC0"/>
    <w:rsid w:val="005E41DE"/>
    <w:rsid w:val="005E48B5"/>
    <w:rsid w:val="005E4B8E"/>
    <w:rsid w:val="005E4EC0"/>
    <w:rsid w:val="005E61A5"/>
    <w:rsid w:val="005E61F2"/>
    <w:rsid w:val="005E70DF"/>
    <w:rsid w:val="005E792F"/>
    <w:rsid w:val="005E7C72"/>
    <w:rsid w:val="005F0015"/>
    <w:rsid w:val="005F0E65"/>
    <w:rsid w:val="005F19EC"/>
    <w:rsid w:val="005F2026"/>
    <w:rsid w:val="005F2E6B"/>
    <w:rsid w:val="005F34BB"/>
    <w:rsid w:val="005F3A8F"/>
    <w:rsid w:val="005F4214"/>
    <w:rsid w:val="005F4804"/>
    <w:rsid w:val="005F4BD1"/>
    <w:rsid w:val="005F4E45"/>
    <w:rsid w:val="005F507B"/>
    <w:rsid w:val="005F507F"/>
    <w:rsid w:val="005F5324"/>
    <w:rsid w:val="005F5B6A"/>
    <w:rsid w:val="005F5D93"/>
    <w:rsid w:val="005F6619"/>
    <w:rsid w:val="005F6993"/>
    <w:rsid w:val="005F7355"/>
    <w:rsid w:val="005F74B0"/>
    <w:rsid w:val="005F7AFE"/>
    <w:rsid w:val="0060000C"/>
    <w:rsid w:val="00600B0A"/>
    <w:rsid w:val="00600DE8"/>
    <w:rsid w:val="0060152A"/>
    <w:rsid w:val="00601623"/>
    <w:rsid w:val="00601A63"/>
    <w:rsid w:val="00601E7F"/>
    <w:rsid w:val="006033FC"/>
    <w:rsid w:val="0060352F"/>
    <w:rsid w:val="00603E24"/>
    <w:rsid w:val="00604392"/>
    <w:rsid w:val="00604415"/>
    <w:rsid w:val="00604C1A"/>
    <w:rsid w:val="0060512C"/>
    <w:rsid w:val="006054AA"/>
    <w:rsid w:val="00605659"/>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1B6C"/>
    <w:rsid w:val="006122BA"/>
    <w:rsid w:val="0061254B"/>
    <w:rsid w:val="006126E9"/>
    <w:rsid w:val="00612C80"/>
    <w:rsid w:val="00612FCB"/>
    <w:rsid w:val="0061342A"/>
    <w:rsid w:val="00613AC5"/>
    <w:rsid w:val="00614261"/>
    <w:rsid w:val="006142DE"/>
    <w:rsid w:val="00614394"/>
    <w:rsid w:val="00614788"/>
    <w:rsid w:val="00614DBE"/>
    <w:rsid w:val="00615C76"/>
    <w:rsid w:val="00616BBE"/>
    <w:rsid w:val="00616CC7"/>
    <w:rsid w:val="006170C8"/>
    <w:rsid w:val="00617871"/>
    <w:rsid w:val="00617B07"/>
    <w:rsid w:val="00617BB7"/>
    <w:rsid w:val="00617D57"/>
    <w:rsid w:val="00620A25"/>
    <w:rsid w:val="006218F0"/>
    <w:rsid w:val="00621DBA"/>
    <w:rsid w:val="006224BE"/>
    <w:rsid w:val="0062250C"/>
    <w:rsid w:val="006228E0"/>
    <w:rsid w:val="0062311B"/>
    <w:rsid w:val="006234BA"/>
    <w:rsid w:val="006236F3"/>
    <w:rsid w:val="00623CD1"/>
    <w:rsid w:val="00623E53"/>
    <w:rsid w:val="00624D2C"/>
    <w:rsid w:val="00624DC6"/>
    <w:rsid w:val="00625519"/>
    <w:rsid w:val="00625704"/>
    <w:rsid w:val="00625842"/>
    <w:rsid w:val="0062638C"/>
    <w:rsid w:val="00626452"/>
    <w:rsid w:val="0062646E"/>
    <w:rsid w:val="00626868"/>
    <w:rsid w:val="00626992"/>
    <w:rsid w:val="00627220"/>
    <w:rsid w:val="0063017E"/>
    <w:rsid w:val="00630230"/>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9EF"/>
    <w:rsid w:val="00637E43"/>
    <w:rsid w:val="006401E6"/>
    <w:rsid w:val="00640269"/>
    <w:rsid w:val="006403DF"/>
    <w:rsid w:val="00640BE4"/>
    <w:rsid w:val="00640D83"/>
    <w:rsid w:val="00641C20"/>
    <w:rsid w:val="00641CC1"/>
    <w:rsid w:val="00641EF3"/>
    <w:rsid w:val="00641FC0"/>
    <w:rsid w:val="00641FCB"/>
    <w:rsid w:val="0064232A"/>
    <w:rsid w:val="006428BB"/>
    <w:rsid w:val="006429CF"/>
    <w:rsid w:val="00643211"/>
    <w:rsid w:val="006432E8"/>
    <w:rsid w:val="00643682"/>
    <w:rsid w:val="006439AD"/>
    <w:rsid w:val="00643B81"/>
    <w:rsid w:val="00643D6B"/>
    <w:rsid w:val="00643DA8"/>
    <w:rsid w:val="00644258"/>
    <w:rsid w:val="00644938"/>
    <w:rsid w:val="00645188"/>
    <w:rsid w:val="006451C1"/>
    <w:rsid w:val="006459A5"/>
    <w:rsid w:val="006459F1"/>
    <w:rsid w:val="00645F5F"/>
    <w:rsid w:val="00646DAF"/>
    <w:rsid w:val="006474F4"/>
    <w:rsid w:val="006476CA"/>
    <w:rsid w:val="00647C56"/>
    <w:rsid w:val="00647D6A"/>
    <w:rsid w:val="00647E25"/>
    <w:rsid w:val="0065039A"/>
    <w:rsid w:val="0065040C"/>
    <w:rsid w:val="006507B0"/>
    <w:rsid w:val="00651062"/>
    <w:rsid w:val="0065125C"/>
    <w:rsid w:val="00652123"/>
    <w:rsid w:val="006528DC"/>
    <w:rsid w:val="00652C08"/>
    <w:rsid w:val="00652C99"/>
    <w:rsid w:val="0065301A"/>
    <w:rsid w:val="00653846"/>
    <w:rsid w:val="006545EB"/>
    <w:rsid w:val="00654AB8"/>
    <w:rsid w:val="00654C01"/>
    <w:rsid w:val="00654E3B"/>
    <w:rsid w:val="00655808"/>
    <w:rsid w:val="00655CCA"/>
    <w:rsid w:val="00656A49"/>
    <w:rsid w:val="006574AE"/>
    <w:rsid w:val="006574CA"/>
    <w:rsid w:val="00657566"/>
    <w:rsid w:val="00660102"/>
    <w:rsid w:val="00660322"/>
    <w:rsid w:val="0066087B"/>
    <w:rsid w:val="0066106E"/>
    <w:rsid w:val="00661471"/>
    <w:rsid w:val="00662214"/>
    <w:rsid w:val="00662B62"/>
    <w:rsid w:val="00662D5C"/>
    <w:rsid w:val="00663161"/>
    <w:rsid w:val="00663568"/>
    <w:rsid w:val="00663944"/>
    <w:rsid w:val="0066456F"/>
    <w:rsid w:val="006649F2"/>
    <w:rsid w:val="00664A09"/>
    <w:rsid w:val="00664A1F"/>
    <w:rsid w:val="006657C4"/>
    <w:rsid w:val="00665E05"/>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774BF"/>
    <w:rsid w:val="00680483"/>
    <w:rsid w:val="006806FC"/>
    <w:rsid w:val="00681EB4"/>
    <w:rsid w:val="00681EBB"/>
    <w:rsid w:val="00682064"/>
    <w:rsid w:val="00682699"/>
    <w:rsid w:val="006829A9"/>
    <w:rsid w:val="00682B8B"/>
    <w:rsid w:val="00682EB2"/>
    <w:rsid w:val="0068309C"/>
    <w:rsid w:val="00683100"/>
    <w:rsid w:val="0068349B"/>
    <w:rsid w:val="00683920"/>
    <w:rsid w:val="00683E8F"/>
    <w:rsid w:val="00684A63"/>
    <w:rsid w:val="00684D55"/>
    <w:rsid w:val="00685406"/>
    <w:rsid w:val="00685C85"/>
    <w:rsid w:val="00685D53"/>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33EB"/>
    <w:rsid w:val="0069360D"/>
    <w:rsid w:val="00694360"/>
    <w:rsid w:val="00694E99"/>
    <w:rsid w:val="00695A1F"/>
    <w:rsid w:val="00696479"/>
    <w:rsid w:val="006966DA"/>
    <w:rsid w:val="00696A0B"/>
    <w:rsid w:val="0069712A"/>
    <w:rsid w:val="0069794C"/>
    <w:rsid w:val="00697CD3"/>
    <w:rsid w:val="00697D8B"/>
    <w:rsid w:val="006A02BC"/>
    <w:rsid w:val="006A0B2E"/>
    <w:rsid w:val="006A0E22"/>
    <w:rsid w:val="006A127C"/>
    <w:rsid w:val="006A19EE"/>
    <w:rsid w:val="006A365A"/>
    <w:rsid w:val="006A3766"/>
    <w:rsid w:val="006A3CEF"/>
    <w:rsid w:val="006A428C"/>
    <w:rsid w:val="006A4790"/>
    <w:rsid w:val="006A493C"/>
    <w:rsid w:val="006A493D"/>
    <w:rsid w:val="006A4A27"/>
    <w:rsid w:val="006A4BC7"/>
    <w:rsid w:val="006A588E"/>
    <w:rsid w:val="006A621E"/>
    <w:rsid w:val="006A644A"/>
    <w:rsid w:val="006A67AF"/>
    <w:rsid w:val="006A6DFB"/>
    <w:rsid w:val="006A7112"/>
    <w:rsid w:val="006A7466"/>
    <w:rsid w:val="006A7498"/>
    <w:rsid w:val="006B0700"/>
    <w:rsid w:val="006B0939"/>
    <w:rsid w:val="006B0CA7"/>
    <w:rsid w:val="006B0ECA"/>
    <w:rsid w:val="006B1964"/>
    <w:rsid w:val="006B1B33"/>
    <w:rsid w:val="006B20A6"/>
    <w:rsid w:val="006B2371"/>
    <w:rsid w:val="006B30DF"/>
    <w:rsid w:val="006B328B"/>
    <w:rsid w:val="006B3ECB"/>
    <w:rsid w:val="006B4759"/>
    <w:rsid w:val="006B49ED"/>
    <w:rsid w:val="006B4AB5"/>
    <w:rsid w:val="006B5153"/>
    <w:rsid w:val="006B5712"/>
    <w:rsid w:val="006B57CD"/>
    <w:rsid w:val="006B58D9"/>
    <w:rsid w:val="006B5ABF"/>
    <w:rsid w:val="006B5B2B"/>
    <w:rsid w:val="006B5FC6"/>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CD1"/>
    <w:rsid w:val="006D2DF2"/>
    <w:rsid w:val="006D3108"/>
    <w:rsid w:val="006D3557"/>
    <w:rsid w:val="006D35CB"/>
    <w:rsid w:val="006D4A01"/>
    <w:rsid w:val="006D4F03"/>
    <w:rsid w:val="006D5213"/>
    <w:rsid w:val="006D5514"/>
    <w:rsid w:val="006D6B6A"/>
    <w:rsid w:val="006D6C66"/>
    <w:rsid w:val="006D6EA2"/>
    <w:rsid w:val="006D79A1"/>
    <w:rsid w:val="006D7A9A"/>
    <w:rsid w:val="006D7D78"/>
    <w:rsid w:val="006E007C"/>
    <w:rsid w:val="006E018B"/>
    <w:rsid w:val="006E033B"/>
    <w:rsid w:val="006E1208"/>
    <w:rsid w:val="006E1F5A"/>
    <w:rsid w:val="006E2453"/>
    <w:rsid w:val="006E275F"/>
    <w:rsid w:val="006E299B"/>
    <w:rsid w:val="006E2E62"/>
    <w:rsid w:val="006E3954"/>
    <w:rsid w:val="006E4291"/>
    <w:rsid w:val="006E4A22"/>
    <w:rsid w:val="006E4AB7"/>
    <w:rsid w:val="006E4E42"/>
    <w:rsid w:val="006E55DF"/>
    <w:rsid w:val="006E5906"/>
    <w:rsid w:val="006E5A72"/>
    <w:rsid w:val="006E651A"/>
    <w:rsid w:val="006E65FD"/>
    <w:rsid w:val="006E66EA"/>
    <w:rsid w:val="006E7100"/>
    <w:rsid w:val="006E732C"/>
    <w:rsid w:val="006E73A0"/>
    <w:rsid w:val="006E7568"/>
    <w:rsid w:val="006F032C"/>
    <w:rsid w:val="006F0633"/>
    <w:rsid w:val="006F0964"/>
    <w:rsid w:val="006F1256"/>
    <w:rsid w:val="006F1FA8"/>
    <w:rsid w:val="006F2216"/>
    <w:rsid w:val="006F250E"/>
    <w:rsid w:val="006F2737"/>
    <w:rsid w:val="006F324A"/>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EB5"/>
    <w:rsid w:val="00700FD1"/>
    <w:rsid w:val="007020CD"/>
    <w:rsid w:val="00702473"/>
    <w:rsid w:val="00702F49"/>
    <w:rsid w:val="00703234"/>
    <w:rsid w:val="00703368"/>
    <w:rsid w:val="00703904"/>
    <w:rsid w:val="00703E46"/>
    <w:rsid w:val="00704252"/>
    <w:rsid w:val="007048F3"/>
    <w:rsid w:val="00704E76"/>
    <w:rsid w:val="00704F0D"/>
    <w:rsid w:val="00704FC2"/>
    <w:rsid w:val="007051DB"/>
    <w:rsid w:val="0070585E"/>
    <w:rsid w:val="00705C53"/>
    <w:rsid w:val="00706BF0"/>
    <w:rsid w:val="00707BA5"/>
    <w:rsid w:val="00710505"/>
    <w:rsid w:val="00711026"/>
    <w:rsid w:val="007112E5"/>
    <w:rsid w:val="007114B0"/>
    <w:rsid w:val="007117D5"/>
    <w:rsid w:val="00711871"/>
    <w:rsid w:val="00711B98"/>
    <w:rsid w:val="00711BBF"/>
    <w:rsid w:val="00711D2D"/>
    <w:rsid w:val="007124BF"/>
    <w:rsid w:val="00712622"/>
    <w:rsid w:val="007127B2"/>
    <w:rsid w:val="00712F5E"/>
    <w:rsid w:val="00713FFF"/>
    <w:rsid w:val="00714459"/>
    <w:rsid w:val="00714EE3"/>
    <w:rsid w:val="007165B5"/>
    <w:rsid w:val="0071713D"/>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1AA"/>
    <w:rsid w:val="007242CB"/>
    <w:rsid w:val="007248E8"/>
    <w:rsid w:val="00724945"/>
    <w:rsid w:val="00725224"/>
    <w:rsid w:val="00725271"/>
    <w:rsid w:val="007259C2"/>
    <w:rsid w:val="007268DC"/>
    <w:rsid w:val="00727399"/>
    <w:rsid w:val="007275CF"/>
    <w:rsid w:val="0072771D"/>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0228"/>
    <w:rsid w:val="00740E51"/>
    <w:rsid w:val="007411B3"/>
    <w:rsid w:val="0074136C"/>
    <w:rsid w:val="00741DFB"/>
    <w:rsid w:val="00742B8C"/>
    <w:rsid w:val="00743D5F"/>
    <w:rsid w:val="00743E08"/>
    <w:rsid w:val="00743E31"/>
    <w:rsid w:val="00743FD7"/>
    <w:rsid w:val="007446C5"/>
    <w:rsid w:val="00745234"/>
    <w:rsid w:val="007454CD"/>
    <w:rsid w:val="007460B2"/>
    <w:rsid w:val="00746485"/>
    <w:rsid w:val="007465EC"/>
    <w:rsid w:val="007467A5"/>
    <w:rsid w:val="0074776E"/>
    <w:rsid w:val="0075091F"/>
    <w:rsid w:val="007511D3"/>
    <w:rsid w:val="00751560"/>
    <w:rsid w:val="007523B2"/>
    <w:rsid w:val="00752764"/>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162"/>
    <w:rsid w:val="007554CE"/>
    <w:rsid w:val="0075558E"/>
    <w:rsid w:val="0075606A"/>
    <w:rsid w:val="0075622A"/>
    <w:rsid w:val="00757398"/>
    <w:rsid w:val="007573D3"/>
    <w:rsid w:val="007575A3"/>
    <w:rsid w:val="0075768C"/>
    <w:rsid w:val="00757910"/>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6AE4"/>
    <w:rsid w:val="007673BE"/>
    <w:rsid w:val="007676C2"/>
    <w:rsid w:val="00767B57"/>
    <w:rsid w:val="007707C1"/>
    <w:rsid w:val="0077086A"/>
    <w:rsid w:val="00770B2C"/>
    <w:rsid w:val="00770DF6"/>
    <w:rsid w:val="00770EEE"/>
    <w:rsid w:val="00771D96"/>
    <w:rsid w:val="00772115"/>
    <w:rsid w:val="007725BE"/>
    <w:rsid w:val="00772936"/>
    <w:rsid w:val="00772C3D"/>
    <w:rsid w:val="00773088"/>
    <w:rsid w:val="00773F82"/>
    <w:rsid w:val="00774314"/>
    <w:rsid w:val="007743A7"/>
    <w:rsid w:val="00774827"/>
    <w:rsid w:val="00774CD8"/>
    <w:rsid w:val="00774F22"/>
    <w:rsid w:val="00774FB4"/>
    <w:rsid w:val="007752B9"/>
    <w:rsid w:val="007758F5"/>
    <w:rsid w:val="00776CED"/>
    <w:rsid w:val="00776D18"/>
    <w:rsid w:val="00777E78"/>
    <w:rsid w:val="00780400"/>
    <w:rsid w:val="00780B88"/>
    <w:rsid w:val="00780CCF"/>
    <w:rsid w:val="00781228"/>
    <w:rsid w:val="007843AB"/>
    <w:rsid w:val="00784ADB"/>
    <w:rsid w:val="00784B81"/>
    <w:rsid w:val="00785D9E"/>
    <w:rsid w:val="007860C2"/>
    <w:rsid w:val="007861CA"/>
    <w:rsid w:val="00786523"/>
    <w:rsid w:val="00786A4A"/>
    <w:rsid w:val="00787FF0"/>
    <w:rsid w:val="0079051A"/>
    <w:rsid w:val="00791161"/>
    <w:rsid w:val="00791A23"/>
    <w:rsid w:val="00791A51"/>
    <w:rsid w:val="00792739"/>
    <w:rsid w:val="00792A93"/>
    <w:rsid w:val="0079491E"/>
    <w:rsid w:val="00794C46"/>
    <w:rsid w:val="00794DCB"/>
    <w:rsid w:val="00795796"/>
    <w:rsid w:val="00795CA1"/>
    <w:rsid w:val="00795CE3"/>
    <w:rsid w:val="0079603C"/>
    <w:rsid w:val="00796330"/>
    <w:rsid w:val="00796779"/>
    <w:rsid w:val="00797AA9"/>
    <w:rsid w:val="007A0062"/>
    <w:rsid w:val="007A02DD"/>
    <w:rsid w:val="007A1642"/>
    <w:rsid w:val="007A2040"/>
    <w:rsid w:val="007A20C1"/>
    <w:rsid w:val="007A2946"/>
    <w:rsid w:val="007A2CA9"/>
    <w:rsid w:val="007A2F2D"/>
    <w:rsid w:val="007A4287"/>
    <w:rsid w:val="007A42AA"/>
    <w:rsid w:val="007A4AD5"/>
    <w:rsid w:val="007A4AD7"/>
    <w:rsid w:val="007A5093"/>
    <w:rsid w:val="007A76FF"/>
    <w:rsid w:val="007A7C4C"/>
    <w:rsid w:val="007B0338"/>
    <w:rsid w:val="007B1A4C"/>
    <w:rsid w:val="007B2EC0"/>
    <w:rsid w:val="007B3635"/>
    <w:rsid w:val="007B3BDF"/>
    <w:rsid w:val="007B3D48"/>
    <w:rsid w:val="007B4504"/>
    <w:rsid w:val="007B4A85"/>
    <w:rsid w:val="007B4ED2"/>
    <w:rsid w:val="007B5549"/>
    <w:rsid w:val="007B58FF"/>
    <w:rsid w:val="007B652B"/>
    <w:rsid w:val="007B709D"/>
    <w:rsid w:val="007B7152"/>
    <w:rsid w:val="007B729D"/>
    <w:rsid w:val="007C0F27"/>
    <w:rsid w:val="007C1C77"/>
    <w:rsid w:val="007C1CA2"/>
    <w:rsid w:val="007C1F17"/>
    <w:rsid w:val="007C2431"/>
    <w:rsid w:val="007C26C5"/>
    <w:rsid w:val="007C284A"/>
    <w:rsid w:val="007C2901"/>
    <w:rsid w:val="007C2912"/>
    <w:rsid w:val="007C36EF"/>
    <w:rsid w:val="007C3C1B"/>
    <w:rsid w:val="007C3EAC"/>
    <w:rsid w:val="007C3F49"/>
    <w:rsid w:val="007C40B5"/>
    <w:rsid w:val="007C459F"/>
    <w:rsid w:val="007C4939"/>
    <w:rsid w:val="007C5457"/>
    <w:rsid w:val="007C5A91"/>
    <w:rsid w:val="007C626B"/>
    <w:rsid w:val="007C6C2F"/>
    <w:rsid w:val="007C7415"/>
    <w:rsid w:val="007C785B"/>
    <w:rsid w:val="007C78B9"/>
    <w:rsid w:val="007C78E3"/>
    <w:rsid w:val="007C7DD5"/>
    <w:rsid w:val="007C7EBF"/>
    <w:rsid w:val="007C7FEA"/>
    <w:rsid w:val="007D04CE"/>
    <w:rsid w:val="007D0AD3"/>
    <w:rsid w:val="007D1234"/>
    <w:rsid w:val="007D166F"/>
    <w:rsid w:val="007D1B40"/>
    <w:rsid w:val="007D1F44"/>
    <w:rsid w:val="007D288C"/>
    <w:rsid w:val="007D2F10"/>
    <w:rsid w:val="007D33AC"/>
    <w:rsid w:val="007D33BC"/>
    <w:rsid w:val="007D365E"/>
    <w:rsid w:val="007D4AB4"/>
    <w:rsid w:val="007D5171"/>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94B"/>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7DB"/>
    <w:rsid w:val="007F5AD0"/>
    <w:rsid w:val="007F5FF7"/>
    <w:rsid w:val="007F71CD"/>
    <w:rsid w:val="007F73C0"/>
    <w:rsid w:val="007F74E1"/>
    <w:rsid w:val="007F7AC5"/>
    <w:rsid w:val="007F7D36"/>
    <w:rsid w:val="00800789"/>
    <w:rsid w:val="00800C26"/>
    <w:rsid w:val="00800D6B"/>
    <w:rsid w:val="00800E01"/>
    <w:rsid w:val="008016DA"/>
    <w:rsid w:val="00801961"/>
    <w:rsid w:val="00801B77"/>
    <w:rsid w:val="008022F6"/>
    <w:rsid w:val="00802479"/>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BE2"/>
    <w:rsid w:val="00812CD1"/>
    <w:rsid w:val="00812F26"/>
    <w:rsid w:val="0081322F"/>
    <w:rsid w:val="00813593"/>
    <w:rsid w:val="008135B4"/>
    <w:rsid w:val="008135DE"/>
    <w:rsid w:val="00813A10"/>
    <w:rsid w:val="00813EC3"/>
    <w:rsid w:val="008143CD"/>
    <w:rsid w:val="008144C1"/>
    <w:rsid w:val="00814633"/>
    <w:rsid w:val="00815082"/>
    <w:rsid w:val="00815152"/>
    <w:rsid w:val="00815209"/>
    <w:rsid w:val="00816270"/>
    <w:rsid w:val="00816364"/>
    <w:rsid w:val="00816589"/>
    <w:rsid w:val="00816887"/>
    <w:rsid w:val="008168AB"/>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4CB"/>
    <w:rsid w:val="00832507"/>
    <w:rsid w:val="0083338C"/>
    <w:rsid w:val="008335A7"/>
    <w:rsid w:val="00833972"/>
    <w:rsid w:val="00833AB5"/>
    <w:rsid w:val="008342E5"/>
    <w:rsid w:val="00834737"/>
    <w:rsid w:val="0083477D"/>
    <w:rsid w:val="00834CE9"/>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37889"/>
    <w:rsid w:val="00840D53"/>
    <w:rsid w:val="008415D5"/>
    <w:rsid w:val="008417D2"/>
    <w:rsid w:val="00841C4F"/>
    <w:rsid w:val="00841F55"/>
    <w:rsid w:val="0084270C"/>
    <w:rsid w:val="00842E82"/>
    <w:rsid w:val="00843634"/>
    <w:rsid w:val="00843688"/>
    <w:rsid w:val="00843ADC"/>
    <w:rsid w:val="00843FE1"/>
    <w:rsid w:val="00844049"/>
    <w:rsid w:val="008452AC"/>
    <w:rsid w:val="0084545F"/>
    <w:rsid w:val="008459F6"/>
    <w:rsid w:val="00845FAF"/>
    <w:rsid w:val="008460C2"/>
    <w:rsid w:val="008461E7"/>
    <w:rsid w:val="00846205"/>
    <w:rsid w:val="008463C2"/>
    <w:rsid w:val="008469A5"/>
    <w:rsid w:val="00847CFE"/>
    <w:rsid w:val="008500A1"/>
    <w:rsid w:val="008502E6"/>
    <w:rsid w:val="00850A22"/>
    <w:rsid w:val="00850C79"/>
    <w:rsid w:val="0085120A"/>
    <w:rsid w:val="00852348"/>
    <w:rsid w:val="008537CC"/>
    <w:rsid w:val="0085407D"/>
    <w:rsid w:val="008544B8"/>
    <w:rsid w:val="00854EFB"/>
    <w:rsid w:val="00855190"/>
    <w:rsid w:val="00855238"/>
    <w:rsid w:val="008554C2"/>
    <w:rsid w:val="008555AA"/>
    <w:rsid w:val="00855741"/>
    <w:rsid w:val="00855AFE"/>
    <w:rsid w:val="00856345"/>
    <w:rsid w:val="008573F8"/>
    <w:rsid w:val="0085793F"/>
    <w:rsid w:val="00857A3A"/>
    <w:rsid w:val="00857D83"/>
    <w:rsid w:val="00860556"/>
    <w:rsid w:val="008619D6"/>
    <w:rsid w:val="00861CA7"/>
    <w:rsid w:val="00861FB5"/>
    <w:rsid w:val="0086260E"/>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5F5A"/>
    <w:rsid w:val="00876CED"/>
    <w:rsid w:val="00880030"/>
    <w:rsid w:val="008804A8"/>
    <w:rsid w:val="00880B8C"/>
    <w:rsid w:val="00881389"/>
    <w:rsid w:val="00881A95"/>
    <w:rsid w:val="00882477"/>
    <w:rsid w:val="0088352B"/>
    <w:rsid w:val="00883629"/>
    <w:rsid w:val="008839EF"/>
    <w:rsid w:val="00883C73"/>
    <w:rsid w:val="00883F4D"/>
    <w:rsid w:val="00884D5B"/>
    <w:rsid w:val="0088536D"/>
    <w:rsid w:val="008859FE"/>
    <w:rsid w:val="00885D93"/>
    <w:rsid w:val="00886423"/>
    <w:rsid w:val="00886536"/>
    <w:rsid w:val="008866E3"/>
    <w:rsid w:val="008867D7"/>
    <w:rsid w:val="00886922"/>
    <w:rsid w:val="00886D68"/>
    <w:rsid w:val="008873B1"/>
    <w:rsid w:val="00887A50"/>
    <w:rsid w:val="0089075A"/>
    <w:rsid w:val="00890AA8"/>
    <w:rsid w:val="008917CD"/>
    <w:rsid w:val="00891B62"/>
    <w:rsid w:val="008924C7"/>
    <w:rsid w:val="008929F8"/>
    <w:rsid w:val="00893019"/>
    <w:rsid w:val="00893082"/>
    <w:rsid w:val="008936F8"/>
    <w:rsid w:val="0089391A"/>
    <w:rsid w:val="00893E15"/>
    <w:rsid w:val="00893E8C"/>
    <w:rsid w:val="008943F0"/>
    <w:rsid w:val="0089493D"/>
    <w:rsid w:val="00894F90"/>
    <w:rsid w:val="00895440"/>
    <w:rsid w:val="008954A5"/>
    <w:rsid w:val="008960DB"/>
    <w:rsid w:val="008961CC"/>
    <w:rsid w:val="00896312"/>
    <w:rsid w:val="00896C6F"/>
    <w:rsid w:val="0089709C"/>
    <w:rsid w:val="008975D9"/>
    <w:rsid w:val="00897C56"/>
    <w:rsid w:val="008A0502"/>
    <w:rsid w:val="008A1341"/>
    <w:rsid w:val="008A17B8"/>
    <w:rsid w:val="008A1F2B"/>
    <w:rsid w:val="008A23BD"/>
    <w:rsid w:val="008A26BB"/>
    <w:rsid w:val="008A2718"/>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09F0"/>
    <w:rsid w:val="008B2642"/>
    <w:rsid w:val="008B3003"/>
    <w:rsid w:val="008B31B2"/>
    <w:rsid w:val="008B3C0C"/>
    <w:rsid w:val="008B411B"/>
    <w:rsid w:val="008B421D"/>
    <w:rsid w:val="008B462E"/>
    <w:rsid w:val="008B4E67"/>
    <w:rsid w:val="008B545C"/>
    <w:rsid w:val="008B56BD"/>
    <w:rsid w:val="008B5EAF"/>
    <w:rsid w:val="008B65FA"/>
    <w:rsid w:val="008B6740"/>
    <w:rsid w:val="008B6B07"/>
    <w:rsid w:val="008B6D1F"/>
    <w:rsid w:val="008B6E01"/>
    <w:rsid w:val="008B6E19"/>
    <w:rsid w:val="008B721F"/>
    <w:rsid w:val="008B7706"/>
    <w:rsid w:val="008C0306"/>
    <w:rsid w:val="008C07DD"/>
    <w:rsid w:val="008C0892"/>
    <w:rsid w:val="008C095B"/>
    <w:rsid w:val="008C0D92"/>
    <w:rsid w:val="008C0DD3"/>
    <w:rsid w:val="008C0EB9"/>
    <w:rsid w:val="008C1AF1"/>
    <w:rsid w:val="008C1B38"/>
    <w:rsid w:val="008C1DA7"/>
    <w:rsid w:val="008C2155"/>
    <w:rsid w:val="008C220E"/>
    <w:rsid w:val="008C2779"/>
    <w:rsid w:val="008C2A05"/>
    <w:rsid w:val="008C30B5"/>
    <w:rsid w:val="008C3417"/>
    <w:rsid w:val="008C396C"/>
    <w:rsid w:val="008C4DB1"/>
    <w:rsid w:val="008C5301"/>
    <w:rsid w:val="008C5B92"/>
    <w:rsid w:val="008C5EBE"/>
    <w:rsid w:val="008C6AB4"/>
    <w:rsid w:val="008C6B20"/>
    <w:rsid w:val="008C6C9A"/>
    <w:rsid w:val="008C6EDA"/>
    <w:rsid w:val="008C7085"/>
    <w:rsid w:val="008C78B4"/>
    <w:rsid w:val="008C7C4C"/>
    <w:rsid w:val="008D16C3"/>
    <w:rsid w:val="008D1744"/>
    <w:rsid w:val="008D208F"/>
    <w:rsid w:val="008D268A"/>
    <w:rsid w:val="008D29F9"/>
    <w:rsid w:val="008D2ABD"/>
    <w:rsid w:val="008D2CD1"/>
    <w:rsid w:val="008D348D"/>
    <w:rsid w:val="008D37E6"/>
    <w:rsid w:val="008D3E21"/>
    <w:rsid w:val="008D4311"/>
    <w:rsid w:val="008D4518"/>
    <w:rsid w:val="008D47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3C9"/>
    <w:rsid w:val="008E36BE"/>
    <w:rsid w:val="008E37E4"/>
    <w:rsid w:val="008E3BA9"/>
    <w:rsid w:val="008E4538"/>
    <w:rsid w:val="008E4FEC"/>
    <w:rsid w:val="008E54AD"/>
    <w:rsid w:val="008E6343"/>
    <w:rsid w:val="008E7366"/>
    <w:rsid w:val="008E7E80"/>
    <w:rsid w:val="008F1540"/>
    <w:rsid w:val="008F1E58"/>
    <w:rsid w:val="008F1E78"/>
    <w:rsid w:val="008F1FCD"/>
    <w:rsid w:val="008F29B3"/>
    <w:rsid w:val="008F32D9"/>
    <w:rsid w:val="008F34BD"/>
    <w:rsid w:val="008F387C"/>
    <w:rsid w:val="008F3AFA"/>
    <w:rsid w:val="008F3DAF"/>
    <w:rsid w:val="008F440D"/>
    <w:rsid w:val="008F4939"/>
    <w:rsid w:val="008F50DB"/>
    <w:rsid w:val="008F515D"/>
    <w:rsid w:val="008F5484"/>
    <w:rsid w:val="008F582C"/>
    <w:rsid w:val="008F5CC1"/>
    <w:rsid w:val="008F5E1F"/>
    <w:rsid w:val="008F7813"/>
    <w:rsid w:val="008F7ED4"/>
    <w:rsid w:val="00900471"/>
    <w:rsid w:val="009008BA"/>
    <w:rsid w:val="00900C64"/>
    <w:rsid w:val="0090121B"/>
    <w:rsid w:val="00901511"/>
    <w:rsid w:val="00901A6D"/>
    <w:rsid w:val="00901ED8"/>
    <w:rsid w:val="00901F3A"/>
    <w:rsid w:val="0090208A"/>
    <w:rsid w:val="00902ED8"/>
    <w:rsid w:val="0090323C"/>
    <w:rsid w:val="00903277"/>
    <w:rsid w:val="009037EE"/>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0795A"/>
    <w:rsid w:val="00910EDD"/>
    <w:rsid w:val="009117FF"/>
    <w:rsid w:val="00911C5C"/>
    <w:rsid w:val="0091216C"/>
    <w:rsid w:val="009128E9"/>
    <w:rsid w:val="00913C0F"/>
    <w:rsid w:val="0091406C"/>
    <w:rsid w:val="00914434"/>
    <w:rsid w:val="00914866"/>
    <w:rsid w:val="00914ADA"/>
    <w:rsid w:val="00914BEA"/>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216"/>
    <w:rsid w:val="0092389C"/>
    <w:rsid w:val="00923EB9"/>
    <w:rsid w:val="00924053"/>
    <w:rsid w:val="00924B4F"/>
    <w:rsid w:val="00925188"/>
    <w:rsid w:val="009255D9"/>
    <w:rsid w:val="009258D4"/>
    <w:rsid w:val="00925975"/>
    <w:rsid w:val="009263D3"/>
    <w:rsid w:val="009300EF"/>
    <w:rsid w:val="009308A2"/>
    <w:rsid w:val="00930957"/>
    <w:rsid w:val="00930E15"/>
    <w:rsid w:val="0093100E"/>
    <w:rsid w:val="00931BDE"/>
    <w:rsid w:val="00931C92"/>
    <w:rsid w:val="00932A3B"/>
    <w:rsid w:val="00932B6E"/>
    <w:rsid w:val="00934212"/>
    <w:rsid w:val="00934615"/>
    <w:rsid w:val="00935228"/>
    <w:rsid w:val="009373D6"/>
    <w:rsid w:val="009400E2"/>
    <w:rsid w:val="0094025D"/>
    <w:rsid w:val="00940CBE"/>
    <w:rsid w:val="00941411"/>
    <w:rsid w:val="009417BB"/>
    <w:rsid w:val="00942E3A"/>
    <w:rsid w:val="00943150"/>
    <w:rsid w:val="00943188"/>
    <w:rsid w:val="009431AC"/>
    <w:rsid w:val="00943336"/>
    <w:rsid w:val="0094334C"/>
    <w:rsid w:val="009433BC"/>
    <w:rsid w:val="009433BE"/>
    <w:rsid w:val="00943D03"/>
    <w:rsid w:val="00943EB4"/>
    <w:rsid w:val="009447E4"/>
    <w:rsid w:val="009448C5"/>
    <w:rsid w:val="00945F0F"/>
    <w:rsid w:val="0094657D"/>
    <w:rsid w:val="0094658F"/>
    <w:rsid w:val="00946AA5"/>
    <w:rsid w:val="00946EE0"/>
    <w:rsid w:val="009475B0"/>
    <w:rsid w:val="009506E1"/>
    <w:rsid w:val="009507D0"/>
    <w:rsid w:val="00950DCB"/>
    <w:rsid w:val="00950ECE"/>
    <w:rsid w:val="009515D9"/>
    <w:rsid w:val="009516DA"/>
    <w:rsid w:val="00951B48"/>
    <w:rsid w:val="00952051"/>
    <w:rsid w:val="00952151"/>
    <w:rsid w:val="00952C17"/>
    <w:rsid w:val="00952CDF"/>
    <w:rsid w:val="00952DE4"/>
    <w:rsid w:val="009536A8"/>
    <w:rsid w:val="00953F92"/>
    <w:rsid w:val="009544FA"/>
    <w:rsid w:val="00954A47"/>
    <w:rsid w:val="00954D96"/>
    <w:rsid w:val="009558EA"/>
    <w:rsid w:val="00956FE8"/>
    <w:rsid w:val="00957486"/>
    <w:rsid w:val="00957883"/>
    <w:rsid w:val="0095793E"/>
    <w:rsid w:val="00957BDC"/>
    <w:rsid w:val="00957CAE"/>
    <w:rsid w:val="00960116"/>
    <w:rsid w:val="009604F3"/>
    <w:rsid w:val="00960A5A"/>
    <w:rsid w:val="00960CAF"/>
    <w:rsid w:val="00961833"/>
    <w:rsid w:val="00961DC8"/>
    <w:rsid w:val="009621DE"/>
    <w:rsid w:val="0096220C"/>
    <w:rsid w:val="00962B1A"/>
    <w:rsid w:val="009641A1"/>
    <w:rsid w:val="009644C3"/>
    <w:rsid w:val="0096482A"/>
    <w:rsid w:val="009654BC"/>
    <w:rsid w:val="00965F88"/>
    <w:rsid w:val="00966CB2"/>
    <w:rsid w:val="00966EBB"/>
    <w:rsid w:val="009677B2"/>
    <w:rsid w:val="00967FBB"/>
    <w:rsid w:val="00970462"/>
    <w:rsid w:val="00970947"/>
    <w:rsid w:val="00970E22"/>
    <w:rsid w:val="00970EB2"/>
    <w:rsid w:val="00971381"/>
    <w:rsid w:val="009713C5"/>
    <w:rsid w:val="00971586"/>
    <w:rsid w:val="009719B5"/>
    <w:rsid w:val="00971E13"/>
    <w:rsid w:val="009735C3"/>
    <w:rsid w:val="009737CE"/>
    <w:rsid w:val="009737F5"/>
    <w:rsid w:val="00973937"/>
    <w:rsid w:val="009743A3"/>
    <w:rsid w:val="009752FD"/>
    <w:rsid w:val="0097578A"/>
    <w:rsid w:val="009759BC"/>
    <w:rsid w:val="009763B5"/>
    <w:rsid w:val="00976A72"/>
    <w:rsid w:val="00976CE7"/>
    <w:rsid w:val="00977536"/>
    <w:rsid w:val="009778FD"/>
    <w:rsid w:val="00977BFD"/>
    <w:rsid w:val="00977FBB"/>
    <w:rsid w:val="00980168"/>
    <w:rsid w:val="00980230"/>
    <w:rsid w:val="00980269"/>
    <w:rsid w:val="0098027F"/>
    <w:rsid w:val="00980FEF"/>
    <w:rsid w:val="0098111E"/>
    <w:rsid w:val="00981BC3"/>
    <w:rsid w:val="00982E60"/>
    <w:rsid w:val="00983238"/>
    <w:rsid w:val="00983C1D"/>
    <w:rsid w:val="00983D2F"/>
    <w:rsid w:val="00983F41"/>
    <w:rsid w:val="0098448B"/>
    <w:rsid w:val="0098448D"/>
    <w:rsid w:val="0098459F"/>
    <w:rsid w:val="009845C6"/>
    <w:rsid w:val="00984AED"/>
    <w:rsid w:val="00985119"/>
    <w:rsid w:val="009854FE"/>
    <w:rsid w:val="00985607"/>
    <w:rsid w:val="00985903"/>
    <w:rsid w:val="00985C00"/>
    <w:rsid w:val="00985EBA"/>
    <w:rsid w:val="0098625F"/>
    <w:rsid w:val="00986439"/>
    <w:rsid w:val="0098725A"/>
    <w:rsid w:val="00987471"/>
    <w:rsid w:val="00987CD8"/>
    <w:rsid w:val="00990790"/>
    <w:rsid w:val="0099098C"/>
    <w:rsid w:val="00991327"/>
    <w:rsid w:val="009917FD"/>
    <w:rsid w:val="00991A65"/>
    <w:rsid w:val="0099214A"/>
    <w:rsid w:val="00992B88"/>
    <w:rsid w:val="00992C0C"/>
    <w:rsid w:val="009931F4"/>
    <w:rsid w:val="009932CD"/>
    <w:rsid w:val="0099429F"/>
    <w:rsid w:val="00994815"/>
    <w:rsid w:val="009949B3"/>
    <w:rsid w:val="00994A4D"/>
    <w:rsid w:val="00994BB9"/>
    <w:rsid w:val="00994D7E"/>
    <w:rsid w:val="00995206"/>
    <w:rsid w:val="009953F8"/>
    <w:rsid w:val="009959EF"/>
    <w:rsid w:val="00996280"/>
    <w:rsid w:val="00996668"/>
    <w:rsid w:val="00996BB8"/>
    <w:rsid w:val="009972FA"/>
    <w:rsid w:val="009975CE"/>
    <w:rsid w:val="0099775D"/>
    <w:rsid w:val="00997A1E"/>
    <w:rsid w:val="00997FFC"/>
    <w:rsid w:val="009A0236"/>
    <w:rsid w:val="009A0B28"/>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F"/>
    <w:rsid w:val="009B0D0A"/>
    <w:rsid w:val="009B0DBA"/>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5CD"/>
    <w:rsid w:val="009B77AF"/>
    <w:rsid w:val="009B7AC3"/>
    <w:rsid w:val="009B7D8C"/>
    <w:rsid w:val="009C04DC"/>
    <w:rsid w:val="009C0ECC"/>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3ED6"/>
    <w:rsid w:val="009D4494"/>
    <w:rsid w:val="009D5163"/>
    <w:rsid w:val="009D529A"/>
    <w:rsid w:val="009D52D8"/>
    <w:rsid w:val="009D5628"/>
    <w:rsid w:val="009D5B30"/>
    <w:rsid w:val="009D5D3B"/>
    <w:rsid w:val="009D5EDD"/>
    <w:rsid w:val="009D6D92"/>
    <w:rsid w:val="009D7020"/>
    <w:rsid w:val="009D7203"/>
    <w:rsid w:val="009E0487"/>
    <w:rsid w:val="009E1038"/>
    <w:rsid w:val="009E1C4C"/>
    <w:rsid w:val="009E2541"/>
    <w:rsid w:val="009E2734"/>
    <w:rsid w:val="009E29BD"/>
    <w:rsid w:val="009E2A6E"/>
    <w:rsid w:val="009E2C54"/>
    <w:rsid w:val="009E34F1"/>
    <w:rsid w:val="009E3BD9"/>
    <w:rsid w:val="009E4469"/>
    <w:rsid w:val="009E4C1E"/>
    <w:rsid w:val="009E4D77"/>
    <w:rsid w:val="009E4F64"/>
    <w:rsid w:val="009E56AC"/>
    <w:rsid w:val="009E57C3"/>
    <w:rsid w:val="009E5DD3"/>
    <w:rsid w:val="009E63A7"/>
    <w:rsid w:val="009E6864"/>
    <w:rsid w:val="009E6CDE"/>
    <w:rsid w:val="009E6F67"/>
    <w:rsid w:val="009E7181"/>
    <w:rsid w:val="009E744D"/>
    <w:rsid w:val="009F03FA"/>
    <w:rsid w:val="009F06B1"/>
    <w:rsid w:val="009F154A"/>
    <w:rsid w:val="009F1AEE"/>
    <w:rsid w:val="009F27E3"/>
    <w:rsid w:val="009F286A"/>
    <w:rsid w:val="009F2919"/>
    <w:rsid w:val="009F2C94"/>
    <w:rsid w:val="009F310E"/>
    <w:rsid w:val="009F492E"/>
    <w:rsid w:val="009F4FB6"/>
    <w:rsid w:val="009F52C9"/>
    <w:rsid w:val="009F5325"/>
    <w:rsid w:val="009F5B70"/>
    <w:rsid w:val="009F5BD6"/>
    <w:rsid w:val="009F5C86"/>
    <w:rsid w:val="009F5F6C"/>
    <w:rsid w:val="009F6067"/>
    <w:rsid w:val="009F721C"/>
    <w:rsid w:val="009F7379"/>
    <w:rsid w:val="009F75B9"/>
    <w:rsid w:val="009F7D41"/>
    <w:rsid w:val="00A00995"/>
    <w:rsid w:val="00A00A7A"/>
    <w:rsid w:val="00A00E0C"/>
    <w:rsid w:val="00A0164E"/>
    <w:rsid w:val="00A01855"/>
    <w:rsid w:val="00A01B32"/>
    <w:rsid w:val="00A020D0"/>
    <w:rsid w:val="00A02437"/>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B1C"/>
    <w:rsid w:val="00A10B3C"/>
    <w:rsid w:val="00A10E6B"/>
    <w:rsid w:val="00A11A31"/>
    <w:rsid w:val="00A11DAE"/>
    <w:rsid w:val="00A11DF1"/>
    <w:rsid w:val="00A125EA"/>
    <w:rsid w:val="00A1269D"/>
    <w:rsid w:val="00A1297B"/>
    <w:rsid w:val="00A13293"/>
    <w:rsid w:val="00A13452"/>
    <w:rsid w:val="00A13A7E"/>
    <w:rsid w:val="00A13E4F"/>
    <w:rsid w:val="00A1483D"/>
    <w:rsid w:val="00A148BF"/>
    <w:rsid w:val="00A149B5"/>
    <w:rsid w:val="00A14C09"/>
    <w:rsid w:val="00A1637B"/>
    <w:rsid w:val="00A16D4D"/>
    <w:rsid w:val="00A173FB"/>
    <w:rsid w:val="00A20659"/>
    <w:rsid w:val="00A206D0"/>
    <w:rsid w:val="00A2082E"/>
    <w:rsid w:val="00A20BF4"/>
    <w:rsid w:val="00A20E5E"/>
    <w:rsid w:val="00A219C4"/>
    <w:rsid w:val="00A219CD"/>
    <w:rsid w:val="00A21CC1"/>
    <w:rsid w:val="00A2387F"/>
    <w:rsid w:val="00A24E61"/>
    <w:rsid w:val="00A24E6A"/>
    <w:rsid w:val="00A24F7D"/>
    <w:rsid w:val="00A25650"/>
    <w:rsid w:val="00A25F65"/>
    <w:rsid w:val="00A27399"/>
    <w:rsid w:val="00A27808"/>
    <w:rsid w:val="00A27EE9"/>
    <w:rsid w:val="00A27F1D"/>
    <w:rsid w:val="00A27FE8"/>
    <w:rsid w:val="00A309EF"/>
    <w:rsid w:val="00A30CDB"/>
    <w:rsid w:val="00A31630"/>
    <w:rsid w:val="00A3199F"/>
    <w:rsid w:val="00A31CEC"/>
    <w:rsid w:val="00A326EC"/>
    <w:rsid w:val="00A3310B"/>
    <w:rsid w:val="00A331AA"/>
    <w:rsid w:val="00A33571"/>
    <w:rsid w:val="00A34413"/>
    <w:rsid w:val="00A344C1"/>
    <w:rsid w:val="00A34D51"/>
    <w:rsid w:val="00A34E96"/>
    <w:rsid w:val="00A35C0F"/>
    <w:rsid w:val="00A35DA5"/>
    <w:rsid w:val="00A362ED"/>
    <w:rsid w:val="00A36390"/>
    <w:rsid w:val="00A36491"/>
    <w:rsid w:val="00A3688C"/>
    <w:rsid w:val="00A36F6C"/>
    <w:rsid w:val="00A3734B"/>
    <w:rsid w:val="00A37759"/>
    <w:rsid w:val="00A37B19"/>
    <w:rsid w:val="00A37BF6"/>
    <w:rsid w:val="00A410D0"/>
    <w:rsid w:val="00A4136E"/>
    <w:rsid w:val="00A41EF6"/>
    <w:rsid w:val="00A428BB"/>
    <w:rsid w:val="00A42B89"/>
    <w:rsid w:val="00A431AF"/>
    <w:rsid w:val="00A431E5"/>
    <w:rsid w:val="00A43B6B"/>
    <w:rsid w:val="00A43F8E"/>
    <w:rsid w:val="00A4437E"/>
    <w:rsid w:val="00A447D4"/>
    <w:rsid w:val="00A44810"/>
    <w:rsid w:val="00A46A53"/>
    <w:rsid w:val="00A46E26"/>
    <w:rsid w:val="00A47586"/>
    <w:rsid w:val="00A47A22"/>
    <w:rsid w:val="00A47CF3"/>
    <w:rsid w:val="00A47FCB"/>
    <w:rsid w:val="00A5152A"/>
    <w:rsid w:val="00A51700"/>
    <w:rsid w:val="00A51EE1"/>
    <w:rsid w:val="00A520F1"/>
    <w:rsid w:val="00A52456"/>
    <w:rsid w:val="00A52AC4"/>
    <w:rsid w:val="00A53239"/>
    <w:rsid w:val="00A5328B"/>
    <w:rsid w:val="00A535F5"/>
    <w:rsid w:val="00A539C5"/>
    <w:rsid w:val="00A5453C"/>
    <w:rsid w:val="00A54716"/>
    <w:rsid w:val="00A54992"/>
    <w:rsid w:val="00A54AD0"/>
    <w:rsid w:val="00A54C39"/>
    <w:rsid w:val="00A54F49"/>
    <w:rsid w:val="00A552E7"/>
    <w:rsid w:val="00A55374"/>
    <w:rsid w:val="00A55382"/>
    <w:rsid w:val="00A558FA"/>
    <w:rsid w:val="00A579D4"/>
    <w:rsid w:val="00A57E21"/>
    <w:rsid w:val="00A57EBA"/>
    <w:rsid w:val="00A607D5"/>
    <w:rsid w:val="00A60AE6"/>
    <w:rsid w:val="00A60E83"/>
    <w:rsid w:val="00A6128B"/>
    <w:rsid w:val="00A61337"/>
    <w:rsid w:val="00A62619"/>
    <w:rsid w:val="00A62BF2"/>
    <w:rsid w:val="00A633FA"/>
    <w:rsid w:val="00A63B9B"/>
    <w:rsid w:val="00A63CD2"/>
    <w:rsid w:val="00A63FCF"/>
    <w:rsid w:val="00A64155"/>
    <w:rsid w:val="00A6443F"/>
    <w:rsid w:val="00A646AD"/>
    <w:rsid w:val="00A64A8D"/>
    <w:rsid w:val="00A64ABA"/>
    <w:rsid w:val="00A64C35"/>
    <w:rsid w:val="00A64DC1"/>
    <w:rsid w:val="00A655CB"/>
    <w:rsid w:val="00A65E6C"/>
    <w:rsid w:val="00A666D9"/>
    <w:rsid w:val="00A6681C"/>
    <w:rsid w:val="00A66A0E"/>
    <w:rsid w:val="00A672B4"/>
    <w:rsid w:val="00A6771A"/>
    <w:rsid w:val="00A67978"/>
    <w:rsid w:val="00A679BE"/>
    <w:rsid w:val="00A67E74"/>
    <w:rsid w:val="00A70B57"/>
    <w:rsid w:val="00A70EAD"/>
    <w:rsid w:val="00A71237"/>
    <w:rsid w:val="00A71893"/>
    <w:rsid w:val="00A7231B"/>
    <w:rsid w:val="00A72B64"/>
    <w:rsid w:val="00A72B93"/>
    <w:rsid w:val="00A730BB"/>
    <w:rsid w:val="00A738DF"/>
    <w:rsid w:val="00A73CAD"/>
    <w:rsid w:val="00A7478B"/>
    <w:rsid w:val="00A74C61"/>
    <w:rsid w:val="00A74E37"/>
    <w:rsid w:val="00A75AB9"/>
    <w:rsid w:val="00A76179"/>
    <w:rsid w:val="00A76A13"/>
    <w:rsid w:val="00A76C12"/>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061"/>
    <w:rsid w:val="00A8316F"/>
    <w:rsid w:val="00A834BD"/>
    <w:rsid w:val="00A83936"/>
    <w:rsid w:val="00A83B12"/>
    <w:rsid w:val="00A83B8D"/>
    <w:rsid w:val="00A83CB3"/>
    <w:rsid w:val="00A8483D"/>
    <w:rsid w:val="00A84E4E"/>
    <w:rsid w:val="00A85975"/>
    <w:rsid w:val="00A863AA"/>
    <w:rsid w:val="00A86546"/>
    <w:rsid w:val="00A87911"/>
    <w:rsid w:val="00A87DB2"/>
    <w:rsid w:val="00A87EF3"/>
    <w:rsid w:val="00A90E19"/>
    <w:rsid w:val="00A917BC"/>
    <w:rsid w:val="00A91918"/>
    <w:rsid w:val="00A91B9B"/>
    <w:rsid w:val="00A91BCE"/>
    <w:rsid w:val="00A91EF7"/>
    <w:rsid w:val="00A9263E"/>
    <w:rsid w:val="00A92932"/>
    <w:rsid w:val="00A9339B"/>
    <w:rsid w:val="00A93527"/>
    <w:rsid w:val="00A939D8"/>
    <w:rsid w:val="00A93A9C"/>
    <w:rsid w:val="00A946AF"/>
    <w:rsid w:val="00A94C5A"/>
    <w:rsid w:val="00A94D82"/>
    <w:rsid w:val="00A95267"/>
    <w:rsid w:val="00A954E9"/>
    <w:rsid w:val="00A95572"/>
    <w:rsid w:val="00A9592F"/>
    <w:rsid w:val="00A9686B"/>
    <w:rsid w:val="00AA0201"/>
    <w:rsid w:val="00AA10E6"/>
    <w:rsid w:val="00AA150F"/>
    <w:rsid w:val="00AA172A"/>
    <w:rsid w:val="00AA176B"/>
    <w:rsid w:val="00AA1C93"/>
    <w:rsid w:val="00AA1CD7"/>
    <w:rsid w:val="00AA1F2B"/>
    <w:rsid w:val="00AA2BC8"/>
    <w:rsid w:val="00AA404E"/>
    <w:rsid w:val="00AA476A"/>
    <w:rsid w:val="00AA4E14"/>
    <w:rsid w:val="00AA5874"/>
    <w:rsid w:val="00AA61BB"/>
    <w:rsid w:val="00AA72EE"/>
    <w:rsid w:val="00AA7682"/>
    <w:rsid w:val="00AA7E70"/>
    <w:rsid w:val="00AB02CB"/>
    <w:rsid w:val="00AB178C"/>
    <w:rsid w:val="00AB1B30"/>
    <w:rsid w:val="00AB1CBA"/>
    <w:rsid w:val="00AB1CCB"/>
    <w:rsid w:val="00AB1DDA"/>
    <w:rsid w:val="00AB2175"/>
    <w:rsid w:val="00AB26F1"/>
    <w:rsid w:val="00AB27E5"/>
    <w:rsid w:val="00AB2BE1"/>
    <w:rsid w:val="00AB3280"/>
    <w:rsid w:val="00AB3AC1"/>
    <w:rsid w:val="00AB3BD4"/>
    <w:rsid w:val="00AB409E"/>
    <w:rsid w:val="00AB463C"/>
    <w:rsid w:val="00AB486D"/>
    <w:rsid w:val="00AB4AEA"/>
    <w:rsid w:val="00AB4AEF"/>
    <w:rsid w:val="00AB4CE0"/>
    <w:rsid w:val="00AB4E7F"/>
    <w:rsid w:val="00AB501D"/>
    <w:rsid w:val="00AB5D72"/>
    <w:rsid w:val="00AB6363"/>
    <w:rsid w:val="00AB7FD1"/>
    <w:rsid w:val="00AC0147"/>
    <w:rsid w:val="00AC096E"/>
    <w:rsid w:val="00AC0B7A"/>
    <w:rsid w:val="00AC0E7B"/>
    <w:rsid w:val="00AC0F6D"/>
    <w:rsid w:val="00AC186C"/>
    <w:rsid w:val="00AC1D4B"/>
    <w:rsid w:val="00AC1D9A"/>
    <w:rsid w:val="00AC2AD0"/>
    <w:rsid w:val="00AC2F6A"/>
    <w:rsid w:val="00AC336F"/>
    <w:rsid w:val="00AC3672"/>
    <w:rsid w:val="00AC3826"/>
    <w:rsid w:val="00AC3987"/>
    <w:rsid w:val="00AC3A0C"/>
    <w:rsid w:val="00AC3A32"/>
    <w:rsid w:val="00AC4D90"/>
    <w:rsid w:val="00AC4FD1"/>
    <w:rsid w:val="00AC5B6E"/>
    <w:rsid w:val="00AC6202"/>
    <w:rsid w:val="00AC6A14"/>
    <w:rsid w:val="00AC6CA9"/>
    <w:rsid w:val="00AC714A"/>
    <w:rsid w:val="00AC7321"/>
    <w:rsid w:val="00AC7433"/>
    <w:rsid w:val="00AC751E"/>
    <w:rsid w:val="00AC7703"/>
    <w:rsid w:val="00AC7946"/>
    <w:rsid w:val="00AC7CDB"/>
    <w:rsid w:val="00AD01C6"/>
    <w:rsid w:val="00AD02B0"/>
    <w:rsid w:val="00AD0325"/>
    <w:rsid w:val="00AD0DA5"/>
    <w:rsid w:val="00AD1AC8"/>
    <w:rsid w:val="00AD2982"/>
    <w:rsid w:val="00AD299F"/>
    <w:rsid w:val="00AD3FEA"/>
    <w:rsid w:val="00AD44B5"/>
    <w:rsid w:val="00AD45A9"/>
    <w:rsid w:val="00AD45E2"/>
    <w:rsid w:val="00AD55F8"/>
    <w:rsid w:val="00AD5E05"/>
    <w:rsid w:val="00AD61CD"/>
    <w:rsid w:val="00AD6398"/>
    <w:rsid w:val="00AD6D7D"/>
    <w:rsid w:val="00AD7D08"/>
    <w:rsid w:val="00AD7DD6"/>
    <w:rsid w:val="00AE012D"/>
    <w:rsid w:val="00AE0269"/>
    <w:rsid w:val="00AE0795"/>
    <w:rsid w:val="00AE0FBE"/>
    <w:rsid w:val="00AE131D"/>
    <w:rsid w:val="00AE189C"/>
    <w:rsid w:val="00AE195C"/>
    <w:rsid w:val="00AE2047"/>
    <w:rsid w:val="00AE298E"/>
    <w:rsid w:val="00AE2E10"/>
    <w:rsid w:val="00AE38A8"/>
    <w:rsid w:val="00AE4756"/>
    <w:rsid w:val="00AE5068"/>
    <w:rsid w:val="00AE5C0B"/>
    <w:rsid w:val="00AE5D2B"/>
    <w:rsid w:val="00AE5DD7"/>
    <w:rsid w:val="00AE669F"/>
    <w:rsid w:val="00AE6AA7"/>
    <w:rsid w:val="00AE762C"/>
    <w:rsid w:val="00AF0315"/>
    <w:rsid w:val="00AF047F"/>
    <w:rsid w:val="00AF1320"/>
    <w:rsid w:val="00AF18C4"/>
    <w:rsid w:val="00AF1A52"/>
    <w:rsid w:val="00AF1BE9"/>
    <w:rsid w:val="00AF1BF9"/>
    <w:rsid w:val="00AF2AFC"/>
    <w:rsid w:val="00AF2E67"/>
    <w:rsid w:val="00AF3082"/>
    <w:rsid w:val="00AF3840"/>
    <w:rsid w:val="00AF3BF8"/>
    <w:rsid w:val="00AF3DCE"/>
    <w:rsid w:val="00AF41F4"/>
    <w:rsid w:val="00AF42C0"/>
    <w:rsid w:val="00AF42DA"/>
    <w:rsid w:val="00AF4965"/>
    <w:rsid w:val="00AF5A0D"/>
    <w:rsid w:val="00AF5AE0"/>
    <w:rsid w:val="00AF6119"/>
    <w:rsid w:val="00AF64A9"/>
    <w:rsid w:val="00AF65EF"/>
    <w:rsid w:val="00AF751F"/>
    <w:rsid w:val="00AF7F1A"/>
    <w:rsid w:val="00AF7F31"/>
    <w:rsid w:val="00B0014A"/>
    <w:rsid w:val="00B0059F"/>
    <w:rsid w:val="00B00F4A"/>
    <w:rsid w:val="00B02580"/>
    <w:rsid w:val="00B04C51"/>
    <w:rsid w:val="00B058A1"/>
    <w:rsid w:val="00B059E2"/>
    <w:rsid w:val="00B05ADE"/>
    <w:rsid w:val="00B067EC"/>
    <w:rsid w:val="00B06AB5"/>
    <w:rsid w:val="00B06D40"/>
    <w:rsid w:val="00B06EC8"/>
    <w:rsid w:val="00B07B6D"/>
    <w:rsid w:val="00B10031"/>
    <w:rsid w:val="00B10257"/>
    <w:rsid w:val="00B1033A"/>
    <w:rsid w:val="00B1120B"/>
    <w:rsid w:val="00B11214"/>
    <w:rsid w:val="00B115B9"/>
    <w:rsid w:val="00B11731"/>
    <w:rsid w:val="00B11C19"/>
    <w:rsid w:val="00B1210E"/>
    <w:rsid w:val="00B12526"/>
    <w:rsid w:val="00B12948"/>
    <w:rsid w:val="00B12D6D"/>
    <w:rsid w:val="00B12DB3"/>
    <w:rsid w:val="00B131AF"/>
    <w:rsid w:val="00B1326B"/>
    <w:rsid w:val="00B13578"/>
    <w:rsid w:val="00B13621"/>
    <w:rsid w:val="00B136ED"/>
    <w:rsid w:val="00B138D0"/>
    <w:rsid w:val="00B139E5"/>
    <w:rsid w:val="00B14392"/>
    <w:rsid w:val="00B146C8"/>
    <w:rsid w:val="00B15B49"/>
    <w:rsid w:val="00B15BF9"/>
    <w:rsid w:val="00B15DBC"/>
    <w:rsid w:val="00B161E2"/>
    <w:rsid w:val="00B163C2"/>
    <w:rsid w:val="00B164BB"/>
    <w:rsid w:val="00B166DF"/>
    <w:rsid w:val="00B16D60"/>
    <w:rsid w:val="00B16F70"/>
    <w:rsid w:val="00B17523"/>
    <w:rsid w:val="00B17B19"/>
    <w:rsid w:val="00B209A4"/>
    <w:rsid w:val="00B20A97"/>
    <w:rsid w:val="00B20E65"/>
    <w:rsid w:val="00B20FBD"/>
    <w:rsid w:val="00B21360"/>
    <w:rsid w:val="00B21AAE"/>
    <w:rsid w:val="00B21DF7"/>
    <w:rsid w:val="00B2206C"/>
    <w:rsid w:val="00B22690"/>
    <w:rsid w:val="00B228D3"/>
    <w:rsid w:val="00B23013"/>
    <w:rsid w:val="00B23782"/>
    <w:rsid w:val="00B241D5"/>
    <w:rsid w:val="00B248BD"/>
    <w:rsid w:val="00B249A7"/>
    <w:rsid w:val="00B24E29"/>
    <w:rsid w:val="00B25199"/>
    <w:rsid w:val="00B25695"/>
    <w:rsid w:val="00B25915"/>
    <w:rsid w:val="00B26528"/>
    <w:rsid w:val="00B267BF"/>
    <w:rsid w:val="00B269D6"/>
    <w:rsid w:val="00B271D7"/>
    <w:rsid w:val="00B278C4"/>
    <w:rsid w:val="00B27E22"/>
    <w:rsid w:val="00B30245"/>
    <w:rsid w:val="00B308BC"/>
    <w:rsid w:val="00B30E9A"/>
    <w:rsid w:val="00B31321"/>
    <w:rsid w:val="00B3195F"/>
    <w:rsid w:val="00B3225F"/>
    <w:rsid w:val="00B327CA"/>
    <w:rsid w:val="00B32BF1"/>
    <w:rsid w:val="00B340C5"/>
    <w:rsid w:val="00B343AF"/>
    <w:rsid w:val="00B353C4"/>
    <w:rsid w:val="00B3567D"/>
    <w:rsid w:val="00B35DA2"/>
    <w:rsid w:val="00B3625C"/>
    <w:rsid w:val="00B36267"/>
    <w:rsid w:val="00B37764"/>
    <w:rsid w:val="00B37B77"/>
    <w:rsid w:val="00B40668"/>
    <w:rsid w:val="00B40747"/>
    <w:rsid w:val="00B4099B"/>
    <w:rsid w:val="00B40A06"/>
    <w:rsid w:val="00B411C3"/>
    <w:rsid w:val="00B41908"/>
    <w:rsid w:val="00B421BD"/>
    <w:rsid w:val="00B425E8"/>
    <w:rsid w:val="00B428B8"/>
    <w:rsid w:val="00B42D57"/>
    <w:rsid w:val="00B4314E"/>
    <w:rsid w:val="00B4315B"/>
    <w:rsid w:val="00B43CA0"/>
    <w:rsid w:val="00B43F98"/>
    <w:rsid w:val="00B440A9"/>
    <w:rsid w:val="00B44334"/>
    <w:rsid w:val="00B443A5"/>
    <w:rsid w:val="00B44558"/>
    <w:rsid w:val="00B445A4"/>
    <w:rsid w:val="00B4507F"/>
    <w:rsid w:val="00B4519A"/>
    <w:rsid w:val="00B45471"/>
    <w:rsid w:val="00B45476"/>
    <w:rsid w:val="00B455A4"/>
    <w:rsid w:val="00B45AF0"/>
    <w:rsid w:val="00B45D2F"/>
    <w:rsid w:val="00B45E76"/>
    <w:rsid w:val="00B46177"/>
    <w:rsid w:val="00B47F45"/>
    <w:rsid w:val="00B50BCC"/>
    <w:rsid w:val="00B50F1B"/>
    <w:rsid w:val="00B510DC"/>
    <w:rsid w:val="00B51160"/>
    <w:rsid w:val="00B51D3F"/>
    <w:rsid w:val="00B521F0"/>
    <w:rsid w:val="00B5255B"/>
    <w:rsid w:val="00B5266D"/>
    <w:rsid w:val="00B528A1"/>
    <w:rsid w:val="00B52E37"/>
    <w:rsid w:val="00B5376B"/>
    <w:rsid w:val="00B53CFA"/>
    <w:rsid w:val="00B5402E"/>
    <w:rsid w:val="00B549F0"/>
    <w:rsid w:val="00B54C3C"/>
    <w:rsid w:val="00B550D0"/>
    <w:rsid w:val="00B55B5C"/>
    <w:rsid w:val="00B55B60"/>
    <w:rsid w:val="00B55D30"/>
    <w:rsid w:val="00B561D8"/>
    <w:rsid w:val="00B56B2C"/>
    <w:rsid w:val="00B56D3A"/>
    <w:rsid w:val="00B56F16"/>
    <w:rsid w:val="00B57514"/>
    <w:rsid w:val="00B57B0D"/>
    <w:rsid w:val="00B57CE6"/>
    <w:rsid w:val="00B605FA"/>
    <w:rsid w:val="00B60B5E"/>
    <w:rsid w:val="00B613A9"/>
    <w:rsid w:val="00B6191D"/>
    <w:rsid w:val="00B61F7E"/>
    <w:rsid w:val="00B625B5"/>
    <w:rsid w:val="00B637CB"/>
    <w:rsid w:val="00B637DD"/>
    <w:rsid w:val="00B637E0"/>
    <w:rsid w:val="00B6396D"/>
    <w:rsid w:val="00B646DA"/>
    <w:rsid w:val="00B64825"/>
    <w:rsid w:val="00B657A5"/>
    <w:rsid w:val="00B65AFE"/>
    <w:rsid w:val="00B65F44"/>
    <w:rsid w:val="00B66182"/>
    <w:rsid w:val="00B6675D"/>
    <w:rsid w:val="00B66DF6"/>
    <w:rsid w:val="00B67FC9"/>
    <w:rsid w:val="00B70A33"/>
    <w:rsid w:val="00B70AFF"/>
    <w:rsid w:val="00B724B1"/>
    <w:rsid w:val="00B7257A"/>
    <w:rsid w:val="00B727CF"/>
    <w:rsid w:val="00B73123"/>
    <w:rsid w:val="00B7322C"/>
    <w:rsid w:val="00B73E4D"/>
    <w:rsid w:val="00B7416C"/>
    <w:rsid w:val="00B7446F"/>
    <w:rsid w:val="00B746DE"/>
    <w:rsid w:val="00B7473B"/>
    <w:rsid w:val="00B74E04"/>
    <w:rsid w:val="00B752C1"/>
    <w:rsid w:val="00B75BB9"/>
    <w:rsid w:val="00B75EC3"/>
    <w:rsid w:val="00B76B46"/>
    <w:rsid w:val="00B76E8B"/>
    <w:rsid w:val="00B77155"/>
    <w:rsid w:val="00B77C47"/>
    <w:rsid w:val="00B80099"/>
    <w:rsid w:val="00B80476"/>
    <w:rsid w:val="00B80A65"/>
    <w:rsid w:val="00B8132B"/>
    <w:rsid w:val="00B81597"/>
    <w:rsid w:val="00B819B5"/>
    <w:rsid w:val="00B81D48"/>
    <w:rsid w:val="00B81DDF"/>
    <w:rsid w:val="00B824B4"/>
    <w:rsid w:val="00B828E2"/>
    <w:rsid w:val="00B82C14"/>
    <w:rsid w:val="00B82F7A"/>
    <w:rsid w:val="00B8372E"/>
    <w:rsid w:val="00B840C5"/>
    <w:rsid w:val="00B84C7B"/>
    <w:rsid w:val="00B85055"/>
    <w:rsid w:val="00B856A8"/>
    <w:rsid w:val="00B859E9"/>
    <w:rsid w:val="00B85A17"/>
    <w:rsid w:val="00B85CAA"/>
    <w:rsid w:val="00B870BD"/>
    <w:rsid w:val="00B874A8"/>
    <w:rsid w:val="00B908A8"/>
    <w:rsid w:val="00B90FD9"/>
    <w:rsid w:val="00B911DD"/>
    <w:rsid w:val="00B912D9"/>
    <w:rsid w:val="00B927C8"/>
    <w:rsid w:val="00B9290C"/>
    <w:rsid w:val="00B92BD3"/>
    <w:rsid w:val="00B930B8"/>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2AEB"/>
    <w:rsid w:val="00BA3015"/>
    <w:rsid w:val="00BA425F"/>
    <w:rsid w:val="00BA4367"/>
    <w:rsid w:val="00BA49C4"/>
    <w:rsid w:val="00BA5236"/>
    <w:rsid w:val="00BA5650"/>
    <w:rsid w:val="00BA5A42"/>
    <w:rsid w:val="00BA5E44"/>
    <w:rsid w:val="00BA6761"/>
    <w:rsid w:val="00BA74B7"/>
    <w:rsid w:val="00BA77CA"/>
    <w:rsid w:val="00BA78BE"/>
    <w:rsid w:val="00BA7E91"/>
    <w:rsid w:val="00BA7F51"/>
    <w:rsid w:val="00BB13E6"/>
    <w:rsid w:val="00BB14EA"/>
    <w:rsid w:val="00BB1A4B"/>
    <w:rsid w:val="00BB2BB0"/>
    <w:rsid w:val="00BB372D"/>
    <w:rsid w:val="00BB3C30"/>
    <w:rsid w:val="00BB473D"/>
    <w:rsid w:val="00BB4955"/>
    <w:rsid w:val="00BB5731"/>
    <w:rsid w:val="00BB58A6"/>
    <w:rsid w:val="00BB5FFD"/>
    <w:rsid w:val="00BB63C1"/>
    <w:rsid w:val="00BB658B"/>
    <w:rsid w:val="00BB66AE"/>
    <w:rsid w:val="00BB6764"/>
    <w:rsid w:val="00BB68B1"/>
    <w:rsid w:val="00BB6DCA"/>
    <w:rsid w:val="00BB7445"/>
    <w:rsid w:val="00BB793C"/>
    <w:rsid w:val="00BB79A0"/>
    <w:rsid w:val="00BC09F9"/>
    <w:rsid w:val="00BC13A4"/>
    <w:rsid w:val="00BC2E29"/>
    <w:rsid w:val="00BC31E1"/>
    <w:rsid w:val="00BC3516"/>
    <w:rsid w:val="00BC3523"/>
    <w:rsid w:val="00BC5544"/>
    <w:rsid w:val="00BC5DEB"/>
    <w:rsid w:val="00BC5E0D"/>
    <w:rsid w:val="00BC612A"/>
    <w:rsid w:val="00BC6567"/>
    <w:rsid w:val="00BC65B6"/>
    <w:rsid w:val="00BC66AD"/>
    <w:rsid w:val="00BC6B11"/>
    <w:rsid w:val="00BC733C"/>
    <w:rsid w:val="00BC7E0D"/>
    <w:rsid w:val="00BD072D"/>
    <w:rsid w:val="00BD0B88"/>
    <w:rsid w:val="00BD0BFA"/>
    <w:rsid w:val="00BD139F"/>
    <w:rsid w:val="00BD1543"/>
    <w:rsid w:val="00BD2504"/>
    <w:rsid w:val="00BD2559"/>
    <w:rsid w:val="00BD2565"/>
    <w:rsid w:val="00BD26B4"/>
    <w:rsid w:val="00BD283A"/>
    <w:rsid w:val="00BD2902"/>
    <w:rsid w:val="00BD3025"/>
    <w:rsid w:val="00BD31FD"/>
    <w:rsid w:val="00BD36FF"/>
    <w:rsid w:val="00BD38E5"/>
    <w:rsid w:val="00BD3B05"/>
    <w:rsid w:val="00BD3C33"/>
    <w:rsid w:val="00BD3FCF"/>
    <w:rsid w:val="00BD44E2"/>
    <w:rsid w:val="00BD58A2"/>
    <w:rsid w:val="00BD5CE5"/>
    <w:rsid w:val="00BD5D94"/>
    <w:rsid w:val="00BD604F"/>
    <w:rsid w:val="00BD691B"/>
    <w:rsid w:val="00BD6E19"/>
    <w:rsid w:val="00BD752D"/>
    <w:rsid w:val="00BD782F"/>
    <w:rsid w:val="00BD78F0"/>
    <w:rsid w:val="00BD78F2"/>
    <w:rsid w:val="00BD799A"/>
    <w:rsid w:val="00BE0B9B"/>
    <w:rsid w:val="00BE0D44"/>
    <w:rsid w:val="00BE0E65"/>
    <w:rsid w:val="00BE17E5"/>
    <w:rsid w:val="00BE2320"/>
    <w:rsid w:val="00BE2A08"/>
    <w:rsid w:val="00BE4BC9"/>
    <w:rsid w:val="00BE611F"/>
    <w:rsid w:val="00BE66B2"/>
    <w:rsid w:val="00BE685E"/>
    <w:rsid w:val="00BE71DD"/>
    <w:rsid w:val="00BE7361"/>
    <w:rsid w:val="00BE76F1"/>
    <w:rsid w:val="00BE7ECD"/>
    <w:rsid w:val="00BE7FA8"/>
    <w:rsid w:val="00BF0111"/>
    <w:rsid w:val="00BF0551"/>
    <w:rsid w:val="00BF0A9E"/>
    <w:rsid w:val="00BF102D"/>
    <w:rsid w:val="00BF17AA"/>
    <w:rsid w:val="00BF188A"/>
    <w:rsid w:val="00BF2219"/>
    <w:rsid w:val="00BF2473"/>
    <w:rsid w:val="00BF268D"/>
    <w:rsid w:val="00BF2892"/>
    <w:rsid w:val="00BF2E02"/>
    <w:rsid w:val="00BF30E2"/>
    <w:rsid w:val="00BF337B"/>
    <w:rsid w:val="00BF4694"/>
    <w:rsid w:val="00BF4BD3"/>
    <w:rsid w:val="00BF4D07"/>
    <w:rsid w:val="00BF5289"/>
    <w:rsid w:val="00BF5768"/>
    <w:rsid w:val="00BF6537"/>
    <w:rsid w:val="00BF6B51"/>
    <w:rsid w:val="00BF7246"/>
    <w:rsid w:val="00BF7258"/>
    <w:rsid w:val="00BF74A8"/>
    <w:rsid w:val="00BF7620"/>
    <w:rsid w:val="00BF7AB8"/>
    <w:rsid w:val="00C00F46"/>
    <w:rsid w:val="00C01330"/>
    <w:rsid w:val="00C01C4D"/>
    <w:rsid w:val="00C01C83"/>
    <w:rsid w:val="00C02AC7"/>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9C8"/>
    <w:rsid w:val="00C06E3A"/>
    <w:rsid w:val="00C06F1F"/>
    <w:rsid w:val="00C07AA3"/>
    <w:rsid w:val="00C07D62"/>
    <w:rsid w:val="00C10067"/>
    <w:rsid w:val="00C10F51"/>
    <w:rsid w:val="00C11332"/>
    <w:rsid w:val="00C116F5"/>
    <w:rsid w:val="00C11BB3"/>
    <w:rsid w:val="00C11EAD"/>
    <w:rsid w:val="00C129C6"/>
    <w:rsid w:val="00C133F9"/>
    <w:rsid w:val="00C13849"/>
    <w:rsid w:val="00C13B5E"/>
    <w:rsid w:val="00C14183"/>
    <w:rsid w:val="00C14258"/>
    <w:rsid w:val="00C144F0"/>
    <w:rsid w:val="00C14599"/>
    <w:rsid w:val="00C14FA2"/>
    <w:rsid w:val="00C15319"/>
    <w:rsid w:val="00C15604"/>
    <w:rsid w:val="00C16267"/>
    <w:rsid w:val="00C1639A"/>
    <w:rsid w:val="00C1649F"/>
    <w:rsid w:val="00C1722A"/>
    <w:rsid w:val="00C17257"/>
    <w:rsid w:val="00C17A03"/>
    <w:rsid w:val="00C17B7F"/>
    <w:rsid w:val="00C20101"/>
    <w:rsid w:val="00C20273"/>
    <w:rsid w:val="00C20898"/>
    <w:rsid w:val="00C2100A"/>
    <w:rsid w:val="00C21249"/>
    <w:rsid w:val="00C215BD"/>
    <w:rsid w:val="00C2180B"/>
    <w:rsid w:val="00C21FC7"/>
    <w:rsid w:val="00C2252B"/>
    <w:rsid w:val="00C22CA2"/>
    <w:rsid w:val="00C23B34"/>
    <w:rsid w:val="00C24879"/>
    <w:rsid w:val="00C24952"/>
    <w:rsid w:val="00C24F71"/>
    <w:rsid w:val="00C2522B"/>
    <w:rsid w:val="00C25A16"/>
    <w:rsid w:val="00C25A2A"/>
    <w:rsid w:val="00C2648E"/>
    <w:rsid w:val="00C26743"/>
    <w:rsid w:val="00C2721F"/>
    <w:rsid w:val="00C27521"/>
    <w:rsid w:val="00C278D7"/>
    <w:rsid w:val="00C3003F"/>
    <w:rsid w:val="00C300E3"/>
    <w:rsid w:val="00C30C99"/>
    <w:rsid w:val="00C31387"/>
    <w:rsid w:val="00C31760"/>
    <w:rsid w:val="00C31B69"/>
    <w:rsid w:val="00C31C2C"/>
    <w:rsid w:val="00C31F16"/>
    <w:rsid w:val="00C33E4C"/>
    <w:rsid w:val="00C345A9"/>
    <w:rsid w:val="00C34F1D"/>
    <w:rsid w:val="00C36012"/>
    <w:rsid w:val="00C36476"/>
    <w:rsid w:val="00C36508"/>
    <w:rsid w:val="00C36D24"/>
    <w:rsid w:val="00C37A1B"/>
    <w:rsid w:val="00C37F4D"/>
    <w:rsid w:val="00C40787"/>
    <w:rsid w:val="00C40EB1"/>
    <w:rsid w:val="00C41014"/>
    <w:rsid w:val="00C411CE"/>
    <w:rsid w:val="00C41BC2"/>
    <w:rsid w:val="00C42086"/>
    <w:rsid w:val="00C43040"/>
    <w:rsid w:val="00C43133"/>
    <w:rsid w:val="00C431BE"/>
    <w:rsid w:val="00C431E5"/>
    <w:rsid w:val="00C4418C"/>
    <w:rsid w:val="00C44658"/>
    <w:rsid w:val="00C447BB"/>
    <w:rsid w:val="00C447D4"/>
    <w:rsid w:val="00C453AE"/>
    <w:rsid w:val="00C454D8"/>
    <w:rsid w:val="00C45F9F"/>
    <w:rsid w:val="00C45FB1"/>
    <w:rsid w:val="00C4613A"/>
    <w:rsid w:val="00C4670F"/>
    <w:rsid w:val="00C46751"/>
    <w:rsid w:val="00C46B70"/>
    <w:rsid w:val="00C46C9A"/>
    <w:rsid w:val="00C46E81"/>
    <w:rsid w:val="00C4717C"/>
    <w:rsid w:val="00C47448"/>
    <w:rsid w:val="00C477BD"/>
    <w:rsid w:val="00C47B71"/>
    <w:rsid w:val="00C50829"/>
    <w:rsid w:val="00C509A1"/>
    <w:rsid w:val="00C50C05"/>
    <w:rsid w:val="00C50C7D"/>
    <w:rsid w:val="00C50CC5"/>
    <w:rsid w:val="00C5182B"/>
    <w:rsid w:val="00C51882"/>
    <w:rsid w:val="00C51AFA"/>
    <w:rsid w:val="00C51B34"/>
    <w:rsid w:val="00C52813"/>
    <w:rsid w:val="00C52AD0"/>
    <w:rsid w:val="00C53189"/>
    <w:rsid w:val="00C53619"/>
    <w:rsid w:val="00C53D6E"/>
    <w:rsid w:val="00C540D7"/>
    <w:rsid w:val="00C54227"/>
    <w:rsid w:val="00C54377"/>
    <w:rsid w:val="00C54671"/>
    <w:rsid w:val="00C546A8"/>
    <w:rsid w:val="00C54D16"/>
    <w:rsid w:val="00C54D4B"/>
    <w:rsid w:val="00C54DA0"/>
    <w:rsid w:val="00C55289"/>
    <w:rsid w:val="00C5534B"/>
    <w:rsid w:val="00C557EC"/>
    <w:rsid w:val="00C559F3"/>
    <w:rsid w:val="00C55D5E"/>
    <w:rsid w:val="00C5618C"/>
    <w:rsid w:val="00C5660D"/>
    <w:rsid w:val="00C56713"/>
    <w:rsid w:val="00C579FA"/>
    <w:rsid w:val="00C57F48"/>
    <w:rsid w:val="00C60A60"/>
    <w:rsid w:val="00C6152A"/>
    <w:rsid w:val="00C617CE"/>
    <w:rsid w:val="00C61D0C"/>
    <w:rsid w:val="00C61EF1"/>
    <w:rsid w:val="00C6229E"/>
    <w:rsid w:val="00C62782"/>
    <w:rsid w:val="00C62CEC"/>
    <w:rsid w:val="00C62F99"/>
    <w:rsid w:val="00C6302F"/>
    <w:rsid w:val="00C631E1"/>
    <w:rsid w:val="00C6352F"/>
    <w:rsid w:val="00C63FED"/>
    <w:rsid w:val="00C64626"/>
    <w:rsid w:val="00C64F9B"/>
    <w:rsid w:val="00C650AF"/>
    <w:rsid w:val="00C653FF"/>
    <w:rsid w:val="00C65408"/>
    <w:rsid w:val="00C6591C"/>
    <w:rsid w:val="00C66422"/>
    <w:rsid w:val="00C66902"/>
    <w:rsid w:val="00C67149"/>
    <w:rsid w:val="00C671DC"/>
    <w:rsid w:val="00C67A0E"/>
    <w:rsid w:val="00C70512"/>
    <w:rsid w:val="00C70633"/>
    <w:rsid w:val="00C709B7"/>
    <w:rsid w:val="00C70F62"/>
    <w:rsid w:val="00C7120B"/>
    <w:rsid w:val="00C7206A"/>
    <w:rsid w:val="00C72095"/>
    <w:rsid w:val="00C72265"/>
    <w:rsid w:val="00C72440"/>
    <w:rsid w:val="00C72FE2"/>
    <w:rsid w:val="00C7332F"/>
    <w:rsid w:val="00C736BD"/>
    <w:rsid w:val="00C73990"/>
    <w:rsid w:val="00C73D65"/>
    <w:rsid w:val="00C74517"/>
    <w:rsid w:val="00C74873"/>
    <w:rsid w:val="00C75502"/>
    <w:rsid w:val="00C75F2D"/>
    <w:rsid w:val="00C762D9"/>
    <w:rsid w:val="00C763C4"/>
    <w:rsid w:val="00C76454"/>
    <w:rsid w:val="00C76C9F"/>
    <w:rsid w:val="00C76DDE"/>
    <w:rsid w:val="00C76E63"/>
    <w:rsid w:val="00C76FA5"/>
    <w:rsid w:val="00C81023"/>
    <w:rsid w:val="00C81189"/>
    <w:rsid w:val="00C81336"/>
    <w:rsid w:val="00C8199F"/>
    <w:rsid w:val="00C82312"/>
    <w:rsid w:val="00C8250D"/>
    <w:rsid w:val="00C82579"/>
    <w:rsid w:val="00C827C3"/>
    <w:rsid w:val="00C82A98"/>
    <w:rsid w:val="00C82B46"/>
    <w:rsid w:val="00C82D31"/>
    <w:rsid w:val="00C83577"/>
    <w:rsid w:val="00C835F6"/>
    <w:rsid w:val="00C8361D"/>
    <w:rsid w:val="00C838D4"/>
    <w:rsid w:val="00C83A85"/>
    <w:rsid w:val="00C8409B"/>
    <w:rsid w:val="00C84379"/>
    <w:rsid w:val="00C8479E"/>
    <w:rsid w:val="00C84BDD"/>
    <w:rsid w:val="00C8514A"/>
    <w:rsid w:val="00C85942"/>
    <w:rsid w:val="00C85BAC"/>
    <w:rsid w:val="00C85DAF"/>
    <w:rsid w:val="00C8611C"/>
    <w:rsid w:val="00C86799"/>
    <w:rsid w:val="00C86CD2"/>
    <w:rsid w:val="00C877F8"/>
    <w:rsid w:val="00C87E9E"/>
    <w:rsid w:val="00C87EF8"/>
    <w:rsid w:val="00C87F30"/>
    <w:rsid w:val="00C90839"/>
    <w:rsid w:val="00C912EC"/>
    <w:rsid w:val="00C91565"/>
    <w:rsid w:val="00C91F70"/>
    <w:rsid w:val="00C9247F"/>
    <w:rsid w:val="00C92C0A"/>
    <w:rsid w:val="00C9363B"/>
    <w:rsid w:val="00C9369B"/>
    <w:rsid w:val="00C93FAF"/>
    <w:rsid w:val="00C9425C"/>
    <w:rsid w:val="00C94B15"/>
    <w:rsid w:val="00C9525D"/>
    <w:rsid w:val="00C95273"/>
    <w:rsid w:val="00C95672"/>
    <w:rsid w:val="00C95A95"/>
    <w:rsid w:val="00C96D18"/>
    <w:rsid w:val="00C96EFF"/>
    <w:rsid w:val="00C96FAD"/>
    <w:rsid w:val="00C97831"/>
    <w:rsid w:val="00CA104D"/>
    <w:rsid w:val="00CA18F2"/>
    <w:rsid w:val="00CA1B84"/>
    <w:rsid w:val="00CA243A"/>
    <w:rsid w:val="00CA2934"/>
    <w:rsid w:val="00CA379B"/>
    <w:rsid w:val="00CA3AA0"/>
    <w:rsid w:val="00CA3D19"/>
    <w:rsid w:val="00CA5028"/>
    <w:rsid w:val="00CA5D94"/>
    <w:rsid w:val="00CA6623"/>
    <w:rsid w:val="00CA755E"/>
    <w:rsid w:val="00CA79B2"/>
    <w:rsid w:val="00CA79E7"/>
    <w:rsid w:val="00CB0372"/>
    <w:rsid w:val="00CB08C1"/>
    <w:rsid w:val="00CB0B93"/>
    <w:rsid w:val="00CB1037"/>
    <w:rsid w:val="00CB14E4"/>
    <w:rsid w:val="00CB22B7"/>
    <w:rsid w:val="00CB2559"/>
    <w:rsid w:val="00CB27AC"/>
    <w:rsid w:val="00CB29EF"/>
    <w:rsid w:val="00CB3487"/>
    <w:rsid w:val="00CB39AA"/>
    <w:rsid w:val="00CB3E9E"/>
    <w:rsid w:val="00CB3F23"/>
    <w:rsid w:val="00CB41F2"/>
    <w:rsid w:val="00CB4226"/>
    <w:rsid w:val="00CB4834"/>
    <w:rsid w:val="00CB563E"/>
    <w:rsid w:val="00CB6031"/>
    <w:rsid w:val="00CB6639"/>
    <w:rsid w:val="00CB6A63"/>
    <w:rsid w:val="00CB7177"/>
    <w:rsid w:val="00CB7407"/>
    <w:rsid w:val="00CB751D"/>
    <w:rsid w:val="00CB767A"/>
    <w:rsid w:val="00CB7E8A"/>
    <w:rsid w:val="00CC00BD"/>
    <w:rsid w:val="00CC05AF"/>
    <w:rsid w:val="00CC0D08"/>
    <w:rsid w:val="00CC0FCC"/>
    <w:rsid w:val="00CC1AB1"/>
    <w:rsid w:val="00CC1ABE"/>
    <w:rsid w:val="00CC2193"/>
    <w:rsid w:val="00CC2266"/>
    <w:rsid w:val="00CC381F"/>
    <w:rsid w:val="00CC42DF"/>
    <w:rsid w:val="00CC4B9B"/>
    <w:rsid w:val="00CC5970"/>
    <w:rsid w:val="00CC62E5"/>
    <w:rsid w:val="00CC70E0"/>
    <w:rsid w:val="00CC70F4"/>
    <w:rsid w:val="00CC73F5"/>
    <w:rsid w:val="00CC75A7"/>
    <w:rsid w:val="00CC7AB7"/>
    <w:rsid w:val="00CD0455"/>
    <w:rsid w:val="00CD0BE7"/>
    <w:rsid w:val="00CD1162"/>
    <w:rsid w:val="00CD138E"/>
    <w:rsid w:val="00CD1869"/>
    <w:rsid w:val="00CD1D27"/>
    <w:rsid w:val="00CD1E58"/>
    <w:rsid w:val="00CD2089"/>
    <w:rsid w:val="00CD281F"/>
    <w:rsid w:val="00CD30F1"/>
    <w:rsid w:val="00CD32D1"/>
    <w:rsid w:val="00CD3496"/>
    <w:rsid w:val="00CD34E7"/>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07F2"/>
    <w:rsid w:val="00CE13D8"/>
    <w:rsid w:val="00CE1697"/>
    <w:rsid w:val="00CE1D5C"/>
    <w:rsid w:val="00CE20EB"/>
    <w:rsid w:val="00CE2917"/>
    <w:rsid w:val="00CE2A2B"/>
    <w:rsid w:val="00CE2A7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719"/>
    <w:rsid w:val="00CF1ACC"/>
    <w:rsid w:val="00CF1BCB"/>
    <w:rsid w:val="00CF1F76"/>
    <w:rsid w:val="00CF1FDD"/>
    <w:rsid w:val="00CF2328"/>
    <w:rsid w:val="00CF2945"/>
    <w:rsid w:val="00CF307F"/>
    <w:rsid w:val="00CF31A4"/>
    <w:rsid w:val="00CF38F7"/>
    <w:rsid w:val="00CF3AE4"/>
    <w:rsid w:val="00CF3B78"/>
    <w:rsid w:val="00CF3C2F"/>
    <w:rsid w:val="00CF4935"/>
    <w:rsid w:val="00CF4B0B"/>
    <w:rsid w:val="00CF4DB0"/>
    <w:rsid w:val="00CF4F27"/>
    <w:rsid w:val="00CF50BE"/>
    <w:rsid w:val="00CF5A55"/>
    <w:rsid w:val="00CF6689"/>
    <w:rsid w:val="00CF6894"/>
    <w:rsid w:val="00CF6DE9"/>
    <w:rsid w:val="00CF6F99"/>
    <w:rsid w:val="00CF732A"/>
    <w:rsid w:val="00CF770B"/>
    <w:rsid w:val="00CF7D09"/>
    <w:rsid w:val="00CF7E78"/>
    <w:rsid w:val="00D001C6"/>
    <w:rsid w:val="00D00FD4"/>
    <w:rsid w:val="00D010CE"/>
    <w:rsid w:val="00D012E3"/>
    <w:rsid w:val="00D0248F"/>
    <w:rsid w:val="00D02C56"/>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DC"/>
    <w:rsid w:val="00D07EE3"/>
    <w:rsid w:val="00D07F17"/>
    <w:rsid w:val="00D11A2D"/>
    <w:rsid w:val="00D11ADF"/>
    <w:rsid w:val="00D11BE4"/>
    <w:rsid w:val="00D12042"/>
    <w:rsid w:val="00D14C22"/>
    <w:rsid w:val="00D14D2C"/>
    <w:rsid w:val="00D14D60"/>
    <w:rsid w:val="00D15296"/>
    <w:rsid w:val="00D15949"/>
    <w:rsid w:val="00D15E7C"/>
    <w:rsid w:val="00D16EC3"/>
    <w:rsid w:val="00D17F52"/>
    <w:rsid w:val="00D202A4"/>
    <w:rsid w:val="00D2036A"/>
    <w:rsid w:val="00D2043D"/>
    <w:rsid w:val="00D2056C"/>
    <w:rsid w:val="00D20CB4"/>
    <w:rsid w:val="00D2131D"/>
    <w:rsid w:val="00D214D4"/>
    <w:rsid w:val="00D21872"/>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802"/>
    <w:rsid w:val="00D31176"/>
    <w:rsid w:val="00D3136C"/>
    <w:rsid w:val="00D31C4C"/>
    <w:rsid w:val="00D32841"/>
    <w:rsid w:val="00D32D11"/>
    <w:rsid w:val="00D33365"/>
    <w:rsid w:val="00D3377E"/>
    <w:rsid w:val="00D33EDE"/>
    <w:rsid w:val="00D34A4A"/>
    <w:rsid w:val="00D357B7"/>
    <w:rsid w:val="00D35BB8"/>
    <w:rsid w:val="00D36A1A"/>
    <w:rsid w:val="00D370D1"/>
    <w:rsid w:val="00D373EC"/>
    <w:rsid w:val="00D40538"/>
    <w:rsid w:val="00D4055E"/>
    <w:rsid w:val="00D405DE"/>
    <w:rsid w:val="00D408F7"/>
    <w:rsid w:val="00D4182E"/>
    <w:rsid w:val="00D41AA7"/>
    <w:rsid w:val="00D41C95"/>
    <w:rsid w:val="00D41FAE"/>
    <w:rsid w:val="00D428AC"/>
    <w:rsid w:val="00D42F5D"/>
    <w:rsid w:val="00D430A4"/>
    <w:rsid w:val="00D441D8"/>
    <w:rsid w:val="00D4430F"/>
    <w:rsid w:val="00D443DE"/>
    <w:rsid w:val="00D44825"/>
    <w:rsid w:val="00D4495F"/>
    <w:rsid w:val="00D45231"/>
    <w:rsid w:val="00D453D6"/>
    <w:rsid w:val="00D45E95"/>
    <w:rsid w:val="00D45F56"/>
    <w:rsid w:val="00D466E4"/>
    <w:rsid w:val="00D469AF"/>
    <w:rsid w:val="00D46E54"/>
    <w:rsid w:val="00D500DC"/>
    <w:rsid w:val="00D50146"/>
    <w:rsid w:val="00D50833"/>
    <w:rsid w:val="00D50A6A"/>
    <w:rsid w:val="00D50C50"/>
    <w:rsid w:val="00D51E80"/>
    <w:rsid w:val="00D52B8F"/>
    <w:rsid w:val="00D534DA"/>
    <w:rsid w:val="00D53737"/>
    <w:rsid w:val="00D53806"/>
    <w:rsid w:val="00D53E1B"/>
    <w:rsid w:val="00D541BA"/>
    <w:rsid w:val="00D54E83"/>
    <w:rsid w:val="00D55137"/>
    <w:rsid w:val="00D552F0"/>
    <w:rsid w:val="00D55313"/>
    <w:rsid w:val="00D563B1"/>
    <w:rsid w:val="00D5647E"/>
    <w:rsid w:val="00D56703"/>
    <w:rsid w:val="00D57158"/>
    <w:rsid w:val="00D571A1"/>
    <w:rsid w:val="00D573A0"/>
    <w:rsid w:val="00D578C9"/>
    <w:rsid w:val="00D57CF8"/>
    <w:rsid w:val="00D603A4"/>
    <w:rsid w:val="00D60A17"/>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00C3"/>
    <w:rsid w:val="00D71153"/>
    <w:rsid w:val="00D7144C"/>
    <w:rsid w:val="00D71C88"/>
    <w:rsid w:val="00D71EA0"/>
    <w:rsid w:val="00D720F7"/>
    <w:rsid w:val="00D72337"/>
    <w:rsid w:val="00D73A54"/>
    <w:rsid w:val="00D74A27"/>
    <w:rsid w:val="00D75E92"/>
    <w:rsid w:val="00D75FC0"/>
    <w:rsid w:val="00D76558"/>
    <w:rsid w:val="00D76682"/>
    <w:rsid w:val="00D76AF7"/>
    <w:rsid w:val="00D7737B"/>
    <w:rsid w:val="00D776E8"/>
    <w:rsid w:val="00D779E8"/>
    <w:rsid w:val="00D77EBB"/>
    <w:rsid w:val="00D80436"/>
    <w:rsid w:val="00D8048C"/>
    <w:rsid w:val="00D80968"/>
    <w:rsid w:val="00D80A9E"/>
    <w:rsid w:val="00D80AE1"/>
    <w:rsid w:val="00D80D5A"/>
    <w:rsid w:val="00D811FB"/>
    <w:rsid w:val="00D81A24"/>
    <w:rsid w:val="00D81B58"/>
    <w:rsid w:val="00D8214A"/>
    <w:rsid w:val="00D8288A"/>
    <w:rsid w:val="00D83F20"/>
    <w:rsid w:val="00D844C4"/>
    <w:rsid w:val="00D852D2"/>
    <w:rsid w:val="00D85F75"/>
    <w:rsid w:val="00D86647"/>
    <w:rsid w:val="00D866FE"/>
    <w:rsid w:val="00D86CAB"/>
    <w:rsid w:val="00D8712C"/>
    <w:rsid w:val="00D87428"/>
    <w:rsid w:val="00D875D5"/>
    <w:rsid w:val="00D877B8"/>
    <w:rsid w:val="00D878DE"/>
    <w:rsid w:val="00D87999"/>
    <w:rsid w:val="00D87A5E"/>
    <w:rsid w:val="00D87CC2"/>
    <w:rsid w:val="00D87F92"/>
    <w:rsid w:val="00D90546"/>
    <w:rsid w:val="00D9119A"/>
    <w:rsid w:val="00D91BFC"/>
    <w:rsid w:val="00D92470"/>
    <w:rsid w:val="00D925F6"/>
    <w:rsid w:val="00D92B84"/>
    <w:rsid w:val="00D9324F"/>
    <w:rsid w:val="00D93642"/>
    <w:rsid w:val="00D93927"/>
    <w:rsid w:val="00D93DA4"/>
    <w:rsid w:val="00D9470B"/>
    <w:rsid w:val="00D94FD0"/>
    <w:rsid w:val="00D950F5"/>
    <w:rsid w:val="00D952C6"/>
    <w:rsid w:val="00D96254"/>
    <w:rsid w:val="00D962EF"/>
    <w:rsid w:val="00D96D20"/>
    <w:rsid w:val="00D96DB9"/>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A48"/>
    <w:rsid w:val="00DA5B6D"/>
    <w:rsid w:val="00DA5E7A"/>
    <w:rsid w:val="00DA610D"/>
    <w:rsid w:val="00DA6429"/>
    <w:rsid w:val="00DA66DA"/>
    <w:rsid w:val="00DA68E3"/>
    <w:rsid w:val="00DA6AD9"/>
    <w:rsid w:val="00DA6E6A"/>
    <w:rsid w:val="00DA7222"/>
    <w:rsid w:val="00DA74C8"/>
    <w:rsid w:val="00DA76CD"/>
    <w:rsid w:val="00DB0425"/>
    <w:rsid w:val="00DB09F2"/>
    <w:rsid w:val="00DB0B12"/>
    <w:rsid w:val="00DB0F51"/>
    <w:rsid w:val="00DB10A9"/>
    <w:rsid w:val="00DB2556"/>
    <w:rsid w:val="00DB34BE"/>
    <w:rsid w:val="00DB3CA5"/>
    <w:rsid w:val="00DB3EE7"/>
    <w:rsid w:val="00DB4354"/>
    <w:rsid w:val="00DB492F"/>
    <w:rsid w:val="00DB4A1B"/>
    <w:rsid w:val="00DB4B30"/>
    <w:rsid w:val="00DB4C0B"/>
    <w:rsid w:val="00DB4C76"/>
    <w:rsid w:val="00DB4E4B"/>
    <w:rsid w:val="00DB523F"/>
    <w:rsid w:val="00DB56A2"/>
    <w:rsid w:val="00DB5D24"/>
    <w:rsid w:val="00DB62BB"/>
    <w:rsid w:val="00DB638E"/>
    <w:rsid w:val="00DB6596"/>
    <w:rsid w:val="00DB66D4"/>
    <w:rsid w:val="00DB6FB4"/>
    <w:rsid w:val="00DB7B20"/>
    <w:rsid w:val="00DC0997"/>
    <w:rsid w:val="00DC09FB"/>
    <w:rsid w:val="00DC0A51"/>
    <w:rsid w:val="00DC0E1D"/>
    <w:rsid w:val="00DC23D4"/>
    <w:rsid w:val="00DC2851"/>
    <w:rsid w:val="00DC2F6C"/>
    <w:rsid w:val="00DC317C"/>
    <w:rsid w:val="00DC3AFD"/>
    <w:rsid w:val="00DC3EEB"/>
    <w:rsid w:val="00DC47F9"/>
    <w:rsid w:val="00DC4E73"/>
    <w:rsid w:val="00DC51D0"/>
    <w:rsid w:val="00DC670C"/>
    <w:rsid w:val="00DC712B"/>
    <w:rsid w:val="00DC7C98"/>
    <w:rsid w:val="00DD0960"/>
    <w:rsid w:val="00DD0966"/>
    <w:rsid w:val="00DD1A5C"/>
    <w:rsid w:val="00DD2715"/>
    <w:rsid w:val="00DD3004"/>
    <w:rsid w:val="00DD3097"/>
    <w:rsid w:val="00DD371F"/>
    <w:rsid w:val="00DD3CAD"/>
    <w:rsid w:val="00DD4D86"/>
    <w:rsid w:val="00DD665E"/>
    <w:rsid w:val="00DD6D61"/>
    <w:rsid w:val="00DD7B0A"/>
    <w:rsid w:val="00DD7FA5"/>
    <w:rsid w:val="00DE0036"/>
    <w:rsid w:val="00DE07ED"/>
    <w:rsid w:val="00DE0F10"/>
    <w:rsid w:val="00DE11FA"/>
    <w:rsid w:val="00DE16B8"/>
    <w:rsid w:val="00DE1910"/>
    <w:rsid w:val="00DE1F94"/>
    <w:rsid w:val="00DE266D"/>
    <w:rsid w:val="00DE283D"/>
    <w:rsid w:val="00DE296F"/>
    <w:rsid w:val="00DE2CE5"/>
    <w:rsid w:val="00DE2D1A"/>
    <w:rsid w:val="00DE3120"/>
    <w:rsid w:val="00DE33BB"/>
    <w:rsid w:val="00DE3467"/>
    <w:rsid w:val="00DE3608"/>
    <w:rsid w:val="00DE39D9"/>
    <w:rsid w:val="00DE4359"/>
    <w:rsid w:val="00DE54FC"/>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1F8D"/>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2F04"/>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915"/>
    <w:rsid w:val="00E14C63"/>
    <w:rsid w:val="00E14DE8"/>
    <w:rsid w:val="00E15D0C"/>
    <w:rsid w:val="00E15E33"/>
    <w:rsid w:val="00E164B2"/>
    <w:rsid w:val="00E16AE5"/>
    <w:rsid w:val="00E171E3"/>
    <w:rsid w:val="00E177CD"/>
    <w:rsid w:val="00E177E2"/>
    <w:rsid w:val="00E178D6"/>
    <w:rsid w:val="00E201FC"/>
    <w:rsid w:val="00E20E48"/>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769"/>
    <w:rsid w:val="00E32C55"/>
    <w:rsid w:val="00E335E4"/>
    <w:rsid w:val="00E33B71"/>
    <w:rsid w:val="00E33D25"/>
    <w:rsid w:val="00E34D80"/>
    <w:rsid w:val="00E357FB"/>
    <w:rsid w:val="00E36213"/>
    <w:rsid w:val="00E363BD"/>
    <w:rsid w:val="00E366FE"/>
    <w:rsid w:val="00E36AC9"/>
    <w:rsid w:val="00E36E21"/>
    <w:rsid w:val="00E36E79"/>
    <w:rsid w:val="00E37CDC"/>
    <w:rsid w:val="00E414B2"/>
    <w:rsid w:val="00E41E53"/>
    <w:rsid w:val="00E42048"/>
    <w:rsid w:val="00E428CE"/>
    <w:rsid w:val="00E42D3B"/>
    <w:rsid w:val="00E42DA9"/>
    <w:rsid w:val="00E43C45"/>
    <w:rsid w:val="00E43E08"/>
    <w:rsid w:val="00E43F5B"/>
    <w:rsid w:val="00E44EFC"/>
    <w:rsid w:val="00E46060"/>
    <w:rsid w:val="00E460A0"/>
    <w:rsid w:val="00E47038"/>
    <w:rsid w:val="00E477C5"/>
    <w:rsid w:val="00E47F34"/>
    <w:rsid w:val="00E507DF"/>
    <w:rsid w:val="00E50AB6"/>
    <w:rsid w:val="00E50DCD"/>
    <w:rsid w:val="00E51DBF"/>
    <w:rsid w:val="00E52110"/>
    <w:rsid w:val="00E5213B"/>
    <w:rsid w:val="00E52404"/>
    <w:rsid w:val="00E52438"/>
    <w:rsid w:val="00E52A5E"/>
    <w:rsid w:val="00E52B30"/>
    <w:rsid w:val="00E52E83"/>
    <w:rsid w:val="00E53094"/>
    <w:rsid w:val="00E532F5"/>
    <w:rsid w:val="00E53D6E"/>
    <w:rsid w:val="00E54050"/>
    <w:rsid w:val="00E54407"/>
    <w:rsid w:val="00E5471C"/>
    <w:rsid w:val="00E55EDB"/>
    <w:rsid w:val="00E564D3"/>
    <w:rsid w:val="00E567AE"/>
    <w:rsid w:val="00E56A7C"/>
    <w:rsid w:val="00E573E2"/>
    <w:rsid w:val="00E57474"/>
    <w:rsid w:val="00E57E52"/>
    <w:rsid w:val="00E600A5"/>
    <w:rsid w:val="00E605DB"/>
    <w:rsid w:val="00E60725"/>
    <w:rsid w:val="00E60976"/>
    <w:rsid w:val="00E60994"/>
    <w:rsid w:val="00E61BC5"/>
    <w:rsid w:val="00E62065"/>
    <w:rsid w:val="00E622FB"/>
    <w:rsid w:val="00E62C66"/>
    <w:rsid w:val="00E633E0"/>
    <w:rsid w:val="00E634FD"/>
    <w:rsid w:val="00E642F4"/>
    <w:rsid w:val="00E64966"/>
    <w:rsid w:val="00E64C39"/>
    <w:rsid w:val="00E64DA1"/>
    <w:rsid w:val="00E64E68"/>
    <w:rsid w:val="00E65316"/>
    <w:rsid w:val="00E65329"/>
    <w:rsid w:val="00E65A55"/>
    <w:rsid w:val="00E65D88"/>
    <w:rsid w:val="00E672DB"/>
    <w:rsid w:val="00E6778A"/>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6095"/>
    <w:rsid w:val="00E763A3"/>
    <w:rsid w:val="00E7739A"/>
    <w:rsid w:val="00E80162"/>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08A"/>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488D"/>
    <w:rsid w:val="00E95B82"/>
    <w:rsid w:val="00E95DA3"/>
    <w:rsid w:val="00E960C6"/>
    <w:rsid w:val="00E96AFC"/>
    <w:rsid w:val="00E96D3A"/>
    <w:rsid w:val="00E9719D"/>
    <w:rsid w:val="00E978A5"/>
    <w:rsid w:val="00EA0306"/>
    <w:rsid w:val="00EA05A8"/>
    <w:rsid w:val="00EA0901"/>
    <w:rsid w:val="00EA0C81"/>
    <w:rsid w:val="00EA1658"/>
    <w:rsid w:val="00EA1A96"/>
    <w:rsid w:val="00EA1B59"/>
    <w:rsid w:val="00EA1E6E"/>
    <w:rsid w:val="00EA1EE4"/>
    <w:rsid w:val="00EA20A7"/>
    <w:rsid w:val="00EA211E"/>
    <w:rsid w:val="00EA2140"/>
    <w:rsid w:val="00EA231C"/>
    <w:rsid w:val="00EA24F8"/>
    <w:rsid w:val="00EA3732"/>
    <w:rsid w:val="00EA3893"/>
    <w:rsid w:val="00EA5EC6"/>
    <w:rsid w:val="00EA6005"/>
    <w:rsid w:val="00EA60DB"/>
    <w:rsid w:val="00EA6A3F"/>
    <w:rsid w:val="00EA7504"/>
    <w:rsid w:val="00EA75CD"/>
    <w:rsid w:val="00EA7685"/>
    <w:rsid w:val="00EA78B3"/>
    <w:rsid w:val="00EA7F4A"/>
    <w:rsid w:val="00EB084D"/>
    <w:rsid w:val="00EB10B7"/>
    <w:rsid w:val="00EB1341"/>
    <w:rsid w:val="00EB27AD"/>
    <w:rsid w:val="00EB2AC9"/>
    <w:rsid w:val="00EB2CD2"/>
    <w:rsid w:val="00EB3123"/>
    <w:rsid w:val="00EB383C"/>
    <w:rsid w:val="00EB3BCF"/>
    <w:rsid w:val="00EB44FC"/>
    <w:rsid w:val="00EB48EE"/>
    <w:rsid w:val="00EB491F"/>
    <w:rsid w:val="00EB4B0D"/>
    <w:rsid w:val="00EB5A5B"/>
    <w:rsid w:val="00EB6A7D"/>
    <w:rsid w:val="00EB6F36"/>
    <w:rsid w:val="00EB7460"/>
    <w:rsid w:val="00EB7AD8"/>
    <w:rsid w:val="00EC05C8"/>
    <w:rsid w:val="00EC0726"/>
    <w:rsid w:val="00EC09E4"/>
    <w:rsid w:val="00EC0E75"/>
    <w:rsid w:val="00EC1071"/>
    <w:rsid w:val="00EC14E7"/>
    <w:rsid w:val="00EC19B5"/>
    <w:rsid w:val="00EC20B6"/>
    <w:rsid w:val="00EC2B63"/>
    <w:rsid w:val="00EC3B82"/>
    <w:rsid w:val="00EC45AD"/>
    <w:rsid w:val="00EC5176"/>
    <w:rsid w:val="00EC566E"/>
    <w:rsid w:val="00EC5713"/>
    <w:rsid w:val="00EC57EA"/>
    <w:rsid w:val="00EC57F3"/>
    <w:rsid w:val="00EC6D81"/>
    <w:rsid w:val="00EC6E38"/>
    <w:rsid w:val="00EC6F8B"/>
    <w:rsid w:val="00EC71F9"/>
    <w:rsid w:val="00EC7B02"/>
    <w:rsid w:val="00ED02F7"/>
    <w:rsid w:val="00ED03D1"/>
    <w:rsid w:val="00ED05D7"/>
    <w:rsid w:val="00ED0742"/>
    <w:rsid w:val="00ED0EB0"/>
    <w:rsid w:val="00ED10BE"/>
    <w:rsid w:val="00ED1196"/>
    <w:rsid w:val="00ED20B7"/>
    <w:rsid w:val="00ED2BE7"/>
    <w:rsid w:val="00ED309F"/>
    <w:rsid w:val="00ED3571"/>
    <w:rsid w:val="00ED38E0"/>
    <w:rsid w:val="00ED42E7"/>
    <w:rsid w:val="00ED4968"/>
    <w:rsid w:val="00ED4A81"/>
    <w:rsid w:val="00ED4E32"/>
    <w:rsid w:val="00ED52AD"/>
    <w:rsid w:val="00ED57E7"/>
    <w:rsid w:val="00ED5992"/>
    <w:rsid w:val="00ED599D"/>
    <w:rsid w:val="00ED5D51"/>
    <w:rsid w:val="00ED6A3C"/>
    <w:rsid w:val="00ED6AA8"/>
    <w:rsid w:val="00ED6DE2"/>
    <w:rsid w:val="00ED70A2"/>
    <w:rsid w:val="00ED750F"/>
    <w:rsid w:val="00ED7960"/>
    <w:rsid w:val="00ED7A49"/>
    <w:rsid w:val="00EE09FA"/>
    <w:rsid w:val="00EE0C04"/>
    <w:rsid w:val="00EE0D89"/>
    <w:rsid w:val="00EE103D"/>
    <w:rsid w:val="00EE12B9"/>
    <w:rsid w:val="00EE12D4"/>
    <w:rsid w:val="00EE1762"/>
    <w:rsid w:val="00EE18C1"/>
    <w:rsid w:val="00EE1AC1"/>
    <w:rsid w:val="00EE236E"/>
    <w:rsid w:val="00EE28D2"/>
    <w:rsid w:val="00EE2CF1"/>
    <w:rsid w:val="00EE32C0"/>
    <w:rsid w:val="00EE3501"/>
    <w:rsid w:val="00EE39E9"/>
    <w:rsid w:val="00EE3C38"/>
    <w:rsid w:val="00EE537C"/>
    <w:rsid w:val="00EE575C"/>
    <w:rsid w:val="00EE582E"/>
    <w:rsid w:val="00EE5D7B"/>
    <w:rsid w:val="00EE698C"/>
    <w:rsid w:val="00EE6F96"/>
    <w:rsid w:val="00EE7A0F"/>
    <w:rsid w:val="00EE7ADB"/>
    <w:rsid w:val="00EE7E2D"/>
    <w:rsid w:val="00EE7EAD"/>
    <w:rsid w:val="00EF0483"/>
    <w:rsid w:val="00EF094D"/>
    <w:rsid w:val="00EF09EA"/>
    <w:rsid w:val="00EF0BC3"/>
    <w:rsid w:val="00EF2017"/>
    <w:rsid w:val="00EF2192"/>
    <w:rsid w:val="00EF2729"/>
    <w:rsid w:val="00EF346E"/>
    <w:rsid w:val="00EF3536"/>
    <w:rsid w:val="00EF3B91"/>
    <w:rsid w:val="00EF3D82"/>
    <w:rsid w:val="00EF4BD3"/>
    <w:rsid w:val="00EF4E03"/>
    <w:rsid w:val="00EF53E2"/>
    <w:rsid w:val="00EF5DCE"/>
    <w:rsid w:val="00EF5E66"/>
    <w:rsid w:val="00EF5F3B"/>
    <w:rsid w:val="00EF67AE"/>
    <w:rsid w:val="00EF7F21"/>
    <w:rsid w:val="00F0033C"/>
    <w:rsid w:val="00F0053A"/>
    <w:rsid w:val="00F00C40"/>
    <w:rsid w:val="00F010EB"/>
    <w:rsid w:val="00F017AA"/>
    <w:rsid w:val="00F01888"/>
    <w:rsid w:val="00F01B56"/>
    <w:rsid w:val="00F01E2B"/>
    <w:rsid w:val="00F02A0A"/>
    <w:rsid w:val="00F030E8"/>
    <w:rsid w:val="00F03123"/>
    <w:rsid w:val="00F032D6"/>
    <w:rsid w:val="00F0336F"/>
    <w:rsid w:val="00F035AA"/>
    <w:rsid w:val="00F03D94"/>
    <w:rsid w:val="00F04192"/>
    <w:rsid w:val="00F042A5"/>
    <w:rsid w:val="00F04458"/>
    <w:rsid w:val="00F04EE9"/>
    <w:rsid w:val="00F05EC1"/>
    <w:rsid w:val="00F063DE"/>
    <w:rsid w:val="00F07432"/>
    <w:rsid w:val="00F07E9A"/>
    <w:rsid w:val="00F102E6"/>
    <w:rsid w:val="00F103BF"/>
    <w:rsid w:val="00F108C2"/>
    <w:rsid w:val="00F10B2B"/>
    <w:rsid w:val="00F10C82"/>
    <w:rsid w:val="00F11C38"/>
    <w:rsid w:val="00F11D15"/>
    <w:rsid w:val="00F11F98"/>
    <w:rsid w:val="00F122C7"/>
    <w:rsid w:val="00F12FAD"/>
    <w:rsid w:val="00F13ABD"/>
    <w:rsid w:val="00F1454D"/>
    <w:rsid w:val="00F1479A"/>
    <w:rsid w:val="00F149AA"/>
    <w:rsid w:val="00F14DF4"/>
    <w:rsid w:val="00F14FB4"/>
    <w:rsid w:val="00F15523"/>
    <w:rsid w:val="00F15868"/>
    <w:rsid w:val="00F15C57"/>
    <w:rsid w:val="00F168CF"/>
    <w:rsid w:val="00F16BA3"/>
    <w:rsid w:val="00F175E0"/>
    <w:rsid w:val="00F1768D"/>
    <w:rsid w:val="00F17840"/>
    <w:rsid w:val="00F17CC7"/>
    <w:rsid w:val="00F17F22"/>
    <w:rsid w:val="00F20123"/>
    <w:rsid w:val="00F2067D"/>
    <w:rsid w:val="00F210C0"/>
    <w:rsid w:val="00F21986"/>
    <w:rsid w:val="00F21A5F"/>
    <w:rsid w:val="00F21E18"/>
    <w:rsid w:val="00F22798"/>
    <w:rsid w:val="00F22E96"/>
    <w:rsid w:val="00F23CAE"/>
    <w:rsid w:val="00F23CC0"/>
    <w:rsid w:val="00F247CD"/>
    <w:rsid w:val="00F25188"/>
    <w:rsid w:val="00F253DE"/>
    <w:rsid w:val="00F25434"/>
    <w:rsid w:val="00F25566"/>
    <w:rsid w:val="00F25D02"/>
    <w:rsid w:val="00F2639D"/>
    <w:rsid w:val="00F2644A"/>
    <w:rsid w:val="00F26944"/>
    <w:rsid w:val="00F26A5C"/>
    <w:rsid w:val="00F27858"/>
    <w:rsid w:val="00F27AA1"/>
    <w:rsid w:val="00F27D2B"/>
    <w:rsid w:val="00F30063"/>
    <w:rsid w:val="00F3007C"/>
    <w:rsid w:val="00F305BB"/>
    <w:rsid w:val="00F30755"/>
    <w:rsid w:val="00F30A76"/>
    <w:rsid w:val="00F30A9D"/>
    <w:rsid w:val="00F30C6E"/>
    <w:rsid w:val="00F311EE"/>
    <w:rsid w:val="00F32015"/>
    <w:rsid w:val="00F32056"/>
    <w:rsid w:val="00F32082"/>
    <w:rsid w:val="00F32D0D"/>
    <w:rsid w:val="00F32E44"/>
    <w:rsid w:val="00F34493"/>
    <w:rsid w:val="00F34862"/>
    <w:rsid w:val="00F3529D"/>
    <w:rsid w:val="00F358A3"/>
    <w:rsid w:val="00F35D58"/>
    <w:rsid w:val="00F362AD"/>
    <w:rsid w:val="00F3634B"/>
    <w:rsid w:val="00F36786"/>
    <w:rsid w:val="00F36EC0"/>
    <w:rsid w:val="00F4073C"/>
    <w:rsid w:val="00F41F06"/>
    <w:rsid w:val="00F4231A"/>
    <w:rsid w:val="00F438AF"/>
    <w:rsid w:val="00F439AF"/>
    <w:rsid w:val="00F4408D"/>
    <w:rsid w:val="00F44188"/>
    <w:rsid w:val="00F44522"/>
    <w:rsid w:val="00F44F02"/>
    <w:rsid w:val="00F44F24"/>
    <w:rsid w:val="00F45379"/>
    <w:rsid w:val="00F45B68"/>
    <w:rsid w:val="00F45E9D"/>
    <w:rsid w:val="00F46042"/>
    <w:rsid w:val="00F46706"/>
    <w:rsid w:val="00F473EB"/>
    <w:rsid w:val="00F47BA9"/>
    <w:rsid w:val="00F47D56"/>
    <w:rsid w:val="00F50133"/>
    <w:rsid w:val="00F50293"/>
    <w:rsid w:val="00F50442"/>
    <w:rsid w:val="00F505C0"/>
    <w:rsid w:val="00F506DF"/>
    <w:rsid w:val="00F50F3C"/>
    <w:rsid w:val="00F51539"/>
    <w:rsid w:val="00F520BB"/>
    <w:rsid w:val="00F52419"/>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24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1E3"/>
    <w:rsid w:val="00F6522D"/>
    <w:rsid w:val="00F654A4"/>
    <w:rsid w:val="00F65520"/>
    <w:rsid w:val="00F656CC"/>
    <w:rsid w:val="00F65AE6"/>
    <w:rsid w:val="00F65F59"/>
    <w:rsid w:val="00F660AB"/>
    <w:rsid w:val="00F66C76"/>
    <w:rsid w:val="00F67485"/>
    <w:rsid w:val="00F677FF"/>
    <w:rsid w:val="00F6797F"/>
    <w:rsid w:val="00F67F31"/>
    <w:rsid w:val="00F703A0"/>
    <w:rsid w:val="00F70574"/>
    <w:rsid w:val="00F719CB"/>
    <w:rsid w:val="00F71BB3"/>
    <w:rsid w:val="00F71C88"/>
    <w:rsid w:val="00F722E4"/>
    <w:rsid w:val="00F730C4"/>
    <w:rsid w:val="00F730D6"/>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42E1"/>
    <w:rsid w:val="00F852B3"/>
    <w:rsid w:val="00F85EB1"/>
    <w:rsid w:val="00F86034"/>
    <w:rsid w:val="00F860EF"/>
    <w:rsid w:val="00F86904"/>
    <w:rsid w:val="00F86D07"/>
    <w:rsid w:val="00F87008"/>
    <w:rsid w:val="00F87016"/>
    <w:rsid w:val="00F8701C"/>
    <w:rsid w:val="00F87A20"/>
    <w:rsid w:val="00F87B90"/>
    <w:rsid w:val="00F87D90"/>
    <w:rsid w:val="00F905FD"/>
    <w:rsid w:val="00F90694"/>
    <w:rsid w:val="00F90C0C"/>
    <w:rsid w:val="00F90FDD"/>
    <w:rsid w:val="00F910FB"/>
    <w:rsid w:val="00F912FE"/>
    <w:rsid w:val="00F91C85"/>
    <w:rsid w:val="00F91F0B"/>
    <w:rsid w:val="00F92B3F"/>
    <w:rsid w:val="00F931FF"/>
    <w:rsid w:val="00F9394B"/>
    <w:rsid w:val="00F93D8C"/>
    <w:rsid w:val="00F9405F"/>
    <w:rsid w:val="00F945CC"/>
    <w:rsid w:val="00F94B54"/>
    <w:rsid w:val="00F951AC"/>
    <w:rsid w:val="00F954B5"/>
    <w:rsid w:val="00F95F0B"/>
    <w:rsid w:val="00F96EB1"/>
    <w:rsid w:val="00F97A47"/>
    <w:rsid w:val="00FA04B0"/>
    <w:rsid w:val="00FA070A"/>
    <w:rsid w:val="00FA0E83"/>
    <w:rsid w:val="00FA20B0"/>
    <w:rsid w:val="00FA2506"/>
    <w:rsid w:val="00FA2AD2"/>
    <w:rsid w:val="00FA2DC7"/>
    <w:rsid w:val="00FA3040"/>
    <w:rsid w:val="00FA3F0A"/>
    <w:rsid w:val="00FA416B"/>
    <w:rsid w:val="00FA44EE"/>
    <w:rsid w:val="00FA4E45"/>
    <w:rsid w:val="00FA56E3"/>
    <w:rsid w:val="00FA58EB"/>
    <w:rsid w:val="00FA64BB"/>
    <w:rsid w:val="00FA66D5"/>
    <w:rsid w:val="00FA71E1"/>
    <w:rsid w:val="00FA732A"/>
    <w:rsid w:val="00FA73A5"/>
    <w:rsid w:val="00FA79FE"/>
    <w:rsid w:val="00FA7E62"/>
    <w:rsid w:val="00FA7F4A"/>
    <w:rsid w:val="00FB00BD"/>
    <w:rsid w:val="00FB0593"/>
    <w:rsid w:val="00FB084B"/>
    <w:rsid w:val="00FB088D"/>
    <w:rsid w:val="00FB119C"/>
    <w:rsid w:val="00FB2DDC"/>
    <w:rsid w:val="00FB2EAA"/>
    <w:rsid w:val="00FB3613"/>
    <w:rsid w:val="00FB37FC"/>
    <w:rsid w:val="00FB388E"/>
    <w:rsid w:val="00FB3D53"/>
    <w:rsid w:val="00FB4162"/>
    <w:rsid w:val="00FB43BF"/>
    <w:rsid w:val="00FB4569"/>
    <w:rsid w:val="00FB4A4D"/>
    <w:rsid w:val="00FB4B74"/>
    <w:rsid w:val="00FB537F"/>
    <w:rsid w:val="00FB53ED"/>
    <w:rsid w:val="00FB5A13"/>
    <w:rsid w:val="00FB611A"/>
    <w:rsid w:val="00FB6FD8"/>
    <w:rsid w:val="00FB7657"/>
    <w:rsid w:val="00FB7923"/>
    <w:rsid w:val="00FC01F1"/>
    <w:rsid w:val="00FC04CD"/>
    <w:rsid w:val="00FC10C4"/>
    <w:rsid w:val="00FC124C"/>
    <w:rsid w:val="00FC134F"/>
    <w:rsid w:val="00FC1473"/>
    <w:rsid w:val="00FC2287"/>
    <w:rsid w:val="00FC26DA"/>
    <w:rsid w:val="00FC3A6C"/>
    <w:rsid w:val="00FC3EC2"/>
    <w:rsid w:val="00FC4169"/>
    <w:rsid w:val="00FC49E3"/>
    <w:rsid w:val="00FC4C5C"/>
    <w:rsid w:val="00FC5A31"/>
    <w:rsid w:val="00FC5AD8"/>
    <w:rsid w:val="00FC6120"/>
    <w:rsid w:val="00FC6324"/>
    <w:rsid w:val="00FC65AC"/>
    <w:rsid w:val="00FC6F68"/>
    <w:rsid w:val="00FC701C"/>
    <w:rsid w:val="00FC799F"/>
    <w:rsid w:val="00FC7C1B"/>
    <w:rsid w:val="00FD0175"/>
    <w:rsid w:val="00FD07C1"/>
    <w:rsid w:val="00FD0D73"/>
    <w:rsid w:val="00FD2324"/>
    <w:rsid w:val="00FD2D4A"/>
    <w:rsid w:val="00FD32E1"/>
    <w:rsid w:val="00FD419F"/>
    <w:rsid w:val="00FD4222"/>
    <w:rsid w:val="00FD44B7"/>
    <w:rsid w:val="00FD471F"/>
    <w:rsid w:val="00FD49D6"/>
    <w:rsid w:val="00FD4F92"/>
    <w:rsid w:val="00FD5264"/>
    <w:rsid w:val="00FD5377"/>
    <w:rsid w:val="00FD538E"/>
    <w:rsid w:val="00FD5CA0"/>
    <w:rsid w:val="00FD6699"/>
    <w:rsid w:val="00FD695D"/>
    <w:rsid w:val="00FD71F3"/>
    <w:rsid w:val="00FD7302"/>
    <w:rsid w:val="00FD7797"/>
    <w:rsid w:val="00FD7B39"/>
    <w:rsid w:val="00FE03C1"/>
    <w:rsid w:val="00FE0E16"/>
    <w:rsid w:val="00FE0E82"/>
    <w:rsid w:val="00FE2238"/>
    <w:rsid w:val="00FE23C2"/>
    <w:rsid w:val="00FE2457"/>
    <w:rsid w:val="00FE2636"/>
    <w:rsid w:val="00FE3423"/>
    <w:rsid w:val="00FE3D2B"/>
    <w:rsid w:val="00FE4C67"/>
    <w:rsid w:val="00FE55FD"/>
    <w:rsid w:val="00FE5A6D"/>
    <w:rsid w:val="00FE5F4A"/>
    <w:rsid w:val="00FE6403"/>
    <w:rsid w:val="00FE641D"/>
    <w:rsid w:val="00FE645D"/>
    <w:rsid w:val="00FE6A53"/>
    <w:rsid w:val="00FE6B5A"/>
    <w:rsid w:val="00FE6B70"/>
    <w:rsid w:val="00FE6B9D"/>
    <w:rsid w:val="00FE6D7C"/>
    <w:rsid w:val="00FE6E59"/>
    <w:rsid w:val="00FE7963"/>
    <w:rsid w:val="00FE7969"/>
    <w:rsid w:val="00FE7F3A"/>
    <w:rsid w:val="00FF0902"/>
    <w:rsid w:val="00FF1601"/>
    <w:rsid w:val="00FF18E6"/>
    <w:rsid w:val="00FF22B2"/>
    <w:rsid w:val="00FF286F"/>
    <w:rsid w:val="00FF296B"/>
    <w:rsid w:val="00FF29B0"/>
    <w:rsid w:val="00FF2D35"/>
    <w:rsid w:val="00FF2D5B"/>
    <w:rsid w:val="00FF3119"/>
    <w:rsid w:val="00FF3671"/>
    <w:rsid w:val="00FF3974"/>
    <w:rsid w:val="00FF3FDA"/>
    <w:rsid w:val="00FF4381"/>
    <w:rsid w:val="00FF43F5"/>
    <w:rsid w:val="00FF48AC"/>
    <w:rsid w:val="00FF4FF5"/>
    <w:rsid w:val="00FF52C6"/>
    <w:rsid w:val="00FF5333"/>
    <w:rsid w:val="00FF5A5B"/>
    <w:rsid w:val="00FF6229"/>
    <w:rsid w:val="00FF6427"/>
    <w:rsid w:val="00FF7568"/>
    <w:rsid w:val="00FF7E3B"/>
    <w:rsid w:val="02EC55C2"/>
    <w:rsid w:val="03344891"/>
    <w:rsid w:val="04E990F8"/>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731DBF7"/>
    <w:rsid w:val="4B5A4EC1"/>
    <w:rsid w:val="4F073025"/>
    <w:rsid w:val="5427E0D8"/>
    <w:rsid w:val="56A86464"/>
    <w:rsid w:val="575F819A"/>
    <w:rsid w:val="58722C32"/>
    <w:rsid w:val="5B7BD587"/>
    <w:rsid w:val="5D17A5E8"/>
    <w:rsid w:val="5FA436C5"/>
    <w:rsid w:val="618669C6"/>
    <w:rsid w:val="618F6490"/>
    <w:rsid w:val="62D90BEA"/>
    <w:rsid w:val="636DBF0F"/>
    <w:rsid w:val="642EFE8A"/>
    <w:rsid w:val="659A0342"/>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uiPriority w:val="99"/>
    <w:qFormat/>
    <w:rsid w:val="007E0DC3"/>
    <w:pPr>
      <w:numPr>
        <w:ilvl w:val="7"/>
      </w:numPr>
      <w:outlineLvl w:val="7"/>
    </w:pPr>
  </w:style>
  <w:style w:type="paragraph" w:styleId="Heading9">
    <w:name w:val="heading 9"/>
    <w:aliases w:val="Figure Heading,FH"/>
    <w:basedOn w:val="Heading8"/>
    <w:next w:val="Normal"/>
    <w:link w:val="Heading9Char"/>
    <w:uiPriority w:val="99"/>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qFormat/>
    <w:rsid w:val="007E0DC3"/>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E0DC3"/>
    <w:pPr>
      <w:keepLines/>
      <w:ind w:left="454" w:hanging="454"/>
    </w:pPr>
    <w:rPr>
      <w:sz w:val="16"/>
    </w:rPr>
  </w:style>
  <w:style w:type="character" w:styleId="FootnoteReference">
    <w:name w:val="footnote reference"/>
    <w:aliases w:val="Appel note de bas de p,Nota,Footnote symbol,Footnote"/>
    <w:semiHidden/>
    <w:qFormat/>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uiPriority w:val="99"/>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semiHidden/>
    <w:qFormat/>
    <w:rsid w:val="00134CFA"/>
    <w:rPr>
      <w:sz w:val="16"/>
    </w:rPr>
  </w:style>
  <w:style w:type="paragraph" w:styleId="List">
    <w:name w:val="List"/>
    <w:basedOn w:val="Normal"/>
    <w:link w:val="ListChar"/>
    <w:qFormat/>
    <w:rsid w:val="007E0DC3"/>
    <w:pPr>
      <w:ind w:left="568" w:hanging="284"/>
    </w:pPr>
  </w:style>
  <w:style w:type="paragraph" w:customStyle="1" w:styleId="B1">
    <w:name w:val="B1+"/>
    <w:basedOn w:val="B10"/>
    <w:uiPriority w:val="99"/>
    <w:qFormat/>
    <w:rsid w:val="007E0DC3"/>
    <w:pPr>
      <w:numPr>
        <w:numId w:val="2"/>
      </w:numPr>
    </w:pPr>
  </w:style>
  <w:style w:type="paragraph" w:styleId="List2">
    <w:name w:val="List 2"/>
    <w:basedOn w:val="List"/>
    <w:link w:val="List2Char"/>
    <w:qForma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uiPriority w:val="99"/>
    <w:qFormat/>
    <w:rsid w:val="007E0DC3"/>
    <w:pPr>
      <w:ind w:left="1135"/>
    </w:pPr>
  </w:style>
  <w:style w:type="paragraph" w:customStyle="1" w:styleId="B30">
    <w:name w:val="B3"/>
    <w:basedOn w:val="List3"/>
    <w:link w:val="B3Char2"/>
    <w:qFormat/>
    <w:rsid w:val="007E0DC3"/>
    <w:pPr>
      <w:ind w:left="1645" w:hanging="454"/>
    </w:pPr>
  </w:style>
  <w:style w:type="paragraph" w:customStyle="1" w:styleId="B3">
    <w:name w:val="B3+"/>
    <w:basedOn w:val="B30"/>
    <w:uiPriority w:val="99"/>
    <w:qFormat/>
    <w:rsid w:val="007E0DC3"/>
    <w:pPr>
      <w:numPr>
        <w:numId w:val="4"/>
      </w:numPr>
      <w:tabs>
        <w:tab w:val="left" w:pos="1134"/>
      </w:tabs>
    </w:pPr>
  </w:style>
  <w:style w:type="paragraph" w:styleId="List4">
    <w:name w:val="List 4"/>
    <w:basedOn w:val="List3"/>
    <w:uiPriority w:val="99"/>
    <w:qFormat/>
    <w:rsid w:val="007E0DC3"/>
    <w:pPr>
      <w:ind w:left="1418"/>
    </w:pPr>
  </w:style>
  <w:style w:type="paragraph" w:customStyle="1" w:styleId="B4">
    <w:name w:val="B4"/>
    <w:basedOn w:val="List4"/>
    <w:link w:val="B4Char"/>
    <w:qFormat/>
    <w:rsid w:val="007E0DC3"/>
    <w:pPr>
      <w:ind w:left="2098" w:hanging="454"/>
    </w:pPr>
  </w:style>
  <w:style w:type="paragraph" w:styleId="List5">
    <w:name w:val="List 5"/>
    <w:basedOn w:val="List4"/>
    <w:uiPriority w:val="99"/>
    <w:qFormat/>
    <w:rsid w:val="007E0DC3"/>
    <w:pPr>
      <w:ind w:left="1702"/>
    </w:pPr>
  </w:style>
  <w:style w:type="paragraph" w:customStyle="1" w:styleId="B5">
    <w:name w:val="B5"/>
    <w:basedOn w:val="List5"/>
    <w:link w:val="B5Char"/>
    <w:qFormat/>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qFormat/>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uiPriority w:val="99"/>
    <w:qFormat/>
    <w:rsid w:val="007E0DC3"/>
    <w:pPr>
      <w:spacing w:after="0"/>
    </w:pPr>
  </w:style>
  <w:style w:type="paragraph" w:customStyle="1" w:styleId="FP">
    <w:name w:val="FP"/>
    <w:basedOn w:val="Normal"/>
    <w:uiPriority w:val="99"/>
    <w:qFormat/>
    <w:rsid w:val="007E0DC3"/>
    <w:pPr>
      <w:spacing w:after="0"/>
    </w:pPr>
  </w:style>
  <w:style w:type="paragraph" w:customStyle="1" w:styleId="H6">
    <w:name w:val="H6"/>
    <w:basedOn w:val="Heading5"/>
    <w:next w:val="Normal"/>
    <w:link w:val="H6Char"/>
    <w:qFormat/>
    <w:rsid w:val="007E0DC3"/>
    <w:pPr>
      <w:ind w:left="1985" w:hanging="1985"/>
      <w:outlineLvl w:val="9"/>
    </w:pPr>
    <w:rPr>
      <w:sz w:val="20"/>
    </w:rPr>
  </w:style>
  <w:style w:type="paragraph" w:styleId="Index1">
    <w:name w:val="index 1"/>
    <w:basedOn w:val="Normal"/>
    <w:uiPriority w:val="99"/>
    <w:qFormat/>
    <w:rsid w:val="007E0DC3"/>
    <w:pPr>
      <w:keepLines/>
    </w:pPr>
  </w:style>
  <w:style w:type="paragraph" w:styleId="Index2">
    <w:name w:val="index 2"/>
    <w:basedOn w:val="Index1"/>
    <w:uiPriority w:val="99"/>
    <w:qFormat/>
    <w:rsid w:val="007E0DC3"/>
    <w:pPr>
      <w:ind w:left="284"/>
    </w:pPr>
  </w:style>
  <w:style w:type="paragraph" w:customStyle="1" w:styleId="LD">
    <w:name w:val="LD"/>
    <w:uiPriority w:val="99"/>
    <w:qFormat/>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qFormat/>
    <w:rsid w:val="007E0DC3"/>
  </w:style>
  <w:style w:type="paragraph" w:styleId="ListBullet2">
    <w:name w:val="List Bullet 2"/>
    <w:basedOn w:val="ListBullet"/>
    <w:link w:val="ListBullet2Char"/>
    <w:qFormat/>
    <w:rsid w:val="007E0DC3"/>
    <w:pPr>
      <w:ind w:left="851"/>
    </w:pPr>
  </w:style>
  <w:style w:type="paragraph" w:styleId="ListBullet3">
    <w:name w:val="List Bullet 3"/>
    <w:basedOn w:val="ListBullet2"/>
    <w:link w:val="ListBullet3Char"/>
    <w:qFormat/>
    <w:rsid w:val="007E0DC3"/>
    <w:pPr>
      <w:ind w:left="1135"/>
    </w:pPr>
  </w:style>
  <w:style w:type="paragraph" w:styleId="ListBullet4">
    <w:name w:val="List Bullet 4"/>
    <w:basedOn w:val="ListBullet3"/>
    <w:uiPriority w:val="99"/>
    <w:qFormat/>
    <w:rsid w:val="007E0DC3"/>
    <w:pPr>
      <w:ind w:left="1418"/>
    </w:pPr>
  </w:style>
  <w:style w:type="paragraph" w:styleId="ListBullet5">
    <w:name w:val="List Bullet 5"/>
    <w:basedOn w:val="ListBullet4"/>
    <w:uiPriority w:val="99"/>
    <w:qFormat/>
    <w:rsid w:val="007E0DC3"/>
    <w:pPr>
      <w:ind w:left="1702"/>
    </w:pPr>
  </w:style>
  <w:style w:type="paragraph" w:styleId="ListNumber">
    <w:name w:val="List Number"/>
    <w:basedOn w:val="List"/>
    <w:uiPriority w:val="99"/>
    <w:qFormat/>
    <w:rsid w:val="007E0DC3"/>
  </w:style>
  <w:style w:type="paragraph" w:styleId="ListNumber2">
    <w:name w:val="List Number 2"/>
    <w:basedOn w:val="ListNumber"/>
    <w:uiPriority w:val="99"/>
    <w:qFormat/>
    <w:rsid w:val="007E0DC3"/>
    <w:pPr>
      <w:ind w:left="851"/>
    </w:pPr>
  </w:style>
  <w:style w:type="paragraph" w:customStyle="1" w:styleId="NF">
    <w:name w:val="NF"/>
    <w:basedOn w:val="NO"/>
    <w:qFormat/>
    <w:rsid w:val="007E0DC3"/>
    <w:pPr>
      <w:keepNext/>
      <w:spacing w:after="0"/>
    </w:pPr>
    <w:rPr>
      <w:sz w:val="18"/>
    </w:rPr>
  </w:style>
  <w:style w:type="paragraph" w:customStyle="1" w:styleId="NW">
    <w:name w:val="NW"/>
    <w:basedOn w:val="NO"/>
    <w:uiPriority w:val="99"/>
    <w:qFormat/>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uiPriority w:val="99"/>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qFormat/>
    <w:rsid w:val="007E0DC3"/>
    <w:pPr>
      <w:jc w:val="right"/>
    </w:pPr>
  </w:style>
  <w:style w:type="paragraph" w:customStyle="1" w:styleId="FL">
    <w:name w:val="FL"/>
    <w:basedOn w:val="Normal"/>
    <w:uiPriority w:val="99"/>
    <w:qFormat/>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qFormat/>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qFormat/>
    <w:rsid w:val="007E0DC3"/>
    <w:pPr>
      <w:spacing w:before="0"/>
      <w:ind w:left="851" w:hanging="851"/>
    </w:pPr>
    <w:rPr>
      <w:sz w:val="20"/>
    </w:rPr>
  </w:style>
  <w:style w:type="paragraph" w:styleId="TOC3">
    <w:name w:val="toc 3"/>
    <w:basedOn w:val="TOC2"/>
    <w:uiPriority w:val="39"/>
    <w:qFormat/>
    <w:rsid w:val="007E0DC3"/>
    <w:pPr>
      <w:ind w:left="1134" w:hanging="1134"/>
    </w:pPr>
  </w:style>
  <w:style w:type="paragraph" w:styleId="TOC4">
    <w:name w:val="toc 4"/>
    <w:basedOn w:val="TOC3"/>
    <w:uiPriority w:val="39"/>
    <w:qFormat/>
    <w:rsid w:val="007E0DC3"/>
    <w:pPr>
      <w:ind w:left="1418" w:hanging="1418"/>
    </w:pPr>
  </w:style>
  <w:style w:type="paragraph" w:styleId="TOC5">
    <w:name w:val="toc 5"/>
    <w:basedOn w:val="TOC4"/>
    <w:uiPriority w:val="39"/>
    <w:qFormat/>
    <w:rsid w:val="007E0DC3"/>
    <w:pPr>
      <w:ind w:left="1701" w:hanging="1701"/>
    </w:pPr>
  </w:style>
  <w:style w:type="paragraph" w:styleId="TOC6">
    <w:name w:val="toc 6"/>
    <w:basedOn w:val="TOC5"/>
    <w:next w:val="Normal"/>
    <w:uiPriority w:val="39"/>
    <w:qFormat/>
    <w:rsid w:val="007E0DC3"/>
    <w:pPr>
      <w:ind w:left="1985" w:hanging="1985"/>
    </w:pPr>
  </w:style>
  <w:style w:type="paragraph" w:styleId="TOC7">
    <w:name w:val="toc 7"/>
    <w:basedOn w:val="TOC6"/>
    <w:next w:val="Normal"/>
    <w:uiPriority w:val="39"/>
    <w:qFormat/>
    <w:rsid w:val="007E0DC3"/>
    <w:pPr>
      <w:ind w:left="2268" w:hanging="2268"/>
    </w:pPr>
  </w:style>
  <w:style w:type="paragraph" w:styleId="TOC8">
    <w:name w:val="toc 8"/>
    <w:basedOn w:val="TOC1"/>
    <w:uiPriority w:val="39"/>
    <w:qFormat/>
    <w:rsid w:val="007E0DC3"/>
    <w:pPr>
      <w:spacing w:before="180"/>
      <w:ind w:left="2693" w:hanging="2693"/>
    </w:pPr>
    <w:rPr>
      <w:b/>
    </w:rPr>
  </w:style>
  <w:style w:type="paragraph" w:styleId="TOC9">
    <w:name w:val="toc 9"/>
    <w:basedOn w:val="TOC8"/>
    <w:uiPriority w:val="39"/>
    <w:qFormat/>
    <w:rsid w:val="007E0DC3"/>
    <w:pPr>
      <w:ind w:left="1418" w:hanging="1418"/>
    </w:pPr>
  </w:style>
  <w:style w:type="paragraph" w:customStyle="1" w:styleId="TT">
    <w:name w:val="TT"/>
    <w:basedOn w:val="Heading1"/>
    <w:next w:val="Normal"/>
    <w:uiPriority w:val="99"/>
    <w:qFormat/>
    <w:rsid w:val="007E0DC3"/>
    <w:pPr>
      <w:outlineLvl w:val="9"/>
    </w:pPr>
  </w:style>
  <w:style w:type="paragraph" w:customStyle="1" w:styleId="ZA">
    <w:name w:val="ZA"/>
    <w:uiPriority w:val="99"/>
    <w:qFormat/>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uiPriority w:val="99"/>
    <w:qFormat/>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uiPriority w:val="99"/>
    <w:qFormat/>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qFormat/>
    <w:rsid w:val="007E0DC3"/>
  </w:style>
  <w:style w:type="paragraph" w:customStyle="1" w:styleId="ZH">
    <w:name w:val="ZH"/>
    <w:uiPriority w:val="99"/>
    <w:qFormat/>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uiPriority w:val="99"/>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qFormat/>
    <w:rsid w:val="007E0DC3"/>
    <w:pPr>
      <w:framePr w:hRule="auto" w:wrap="notBeside" w:y="852"/>
    </w:pPr>
    <w:rPr>
      <w:i w:val="0"/>
      <w:sz w:val="40"/>
    </w:rPr>
  </w:style>
  <w:style w:type="paragraph" w:customStyle="1" w:styleId="ZU">
    <w:name w:val="ZU"/>
    <w:uiPriority w:val="99"/>
    <w:qFormat/>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uiPriority w:val="99"/>
    <w:qFormat/>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uiPriority w:val="99"/>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qFormat/>
    <w:rsid w:val="00A5453C"/>
    <w:rPr>
      <w:rFonts w:ascii="Arial" w:hAnsi="Arial"/>
      <w:lang w:val="en-GB"/>
    </w:rPr>
  </w:style>
  <w:style w:type="character" w:customStyle="1" w:styleId="CommentSubjectChar">
    <w:name w:val="Comment Subject Char"/>
    <w:link w:val="CommentSubject"/>
    <w:uiPriority w:val="99"/>
    <w:qFormat/>
    <w:rsid w:val="00A5453C"/>
    <w:rPr>
      <w:rFonts w:ascii="Arial" w:hAnsi="Arial"/>
      <w:b/>
      <w:bCs/>
      <w:lang w:val="en-GB"/>
    </w:rPr>
  </w:style>
  <w:style w:type="paragraph" w:styleId="BalloonText">
    <w:name w:val="Balloon Text"/>
    <w:basedOn w:val="Normal"/>
    <w:link w:val="BalloonTextChar"/>
    <w:uiPriority w:val="99"/>
    <w:qFormat/>
    <w:rsid w:val="00A5453C"/>
    <w:pPr>
      <w:spacing w:after="0"/>
    </w:pPr>
    <w:rPr>
      <w:rFonts w:ascii="Tahoma" w:hAnsi="Tahoma"/>
      <w:sz w:val="16"/>
      <w:szCs w:val="16"/>
      <w:lang w:eastAsia="x-none"/>
    </w:rPr>
  </w:style>
  <w:style w:type="character" w:customStyle="1" w:styleId="BalloonTextChar">
    <w:name w:val="Balloon Text Char"/>
    <w:link w:val="BalloonText"/>
    <w:uiPriority w:val="99"/>
    <w:qFormat/>
    <w:rsid w:val="00A5453C"/>
    <w:rPr>
      <w:rFonts w:ascii="Tahoma" w:hAnsi="Tahoma" w:cs="Tahoma"/>
      <w:sz w:val="16"/>
      <w:szCs w:val="16"/>
      <w:lang w:val="en-GB"/>
    </w:rPr>
  </w:style>
  <w:style w:type="paragraph" w:styleId="NormalWeb">
    <w:name w:val="Normal (Web)"/>
    <w:basedOn w:val="Normal"/>
    <w:uiPriority w:val="99"/>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uiPriority w:val="99"/>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uiPriority w:val="99"/>
    <w:qFormat/>
    <w:rsid w:val="005C6726"/>
    <w:pPr>
      <w:spacing w:after="120"/>
      <w:ind w:left="283"/>
    </w:pPr>
  </w:style>
  <w:style w:type="character" w:customStyle="1" w:styleId="BodyTextIndentChar">
    <w:name w:val="Body Text Indent Char"/>
    <w:link w:val="BodyTextIndent"/>
    <w:uiPriority w:val="99"/>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1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qFormat/>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uiPriority w:val="99"/>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F188A"/>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F18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F18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F188A"/>
    <w:rPr>
      <w:rFonts w:ascii="Arial" w:hAnsi="Arial"/>
      <w:sz w:val="22"/>
      <w:lang w:val="en-GB" w:eastAsia="en-US"/>
    </w:rPr>
  </w:style>
  <w:style w:type="character" w:customStyle="1" w:styleId="Heading6Char">
    <w:name w:val="Heading 6 Char"/>
    <w:basedOn w:val="DefaultParagraphFont"/>
    <w:link w:val="Heading6"/>
    <w:qFormat/>
    <w:rsid w:val="00BF188A"/>
    <w:rPr>
      <w:rFonts w:ascii="Arial" w:hAnsi="Arial"/>
      <w:lang w:val="en-GB" w:eastAsia="en-US"/>
    </w:rPr>
  </w:style>
  <w:style w:type="character" w:customStyle="1" w:styleId="Heading7Char">
    <w:name w:val="Heading 7 Char"/>
    <w:basedOn w:val="DefaultParagraphFont"/>
    <w:link w:val="Heading7"/>
    <w:qFormat/>
    <w:rsid w:val="00BF188A"/>
    <w:rPr>
      <w:rFonts w:ascii="Arial" w:hAnsi="Arial"/>
      <w:lang w:val="en-GB" w:eastAsia="en-US"/>
    </w:rPr>
  </w:style>
  <w:style w:type="character" w:customStyle="1" w:styleId="Heading8Char">
    <w:name w:val="Heading 8 Char"/>
    <w:basedOn w:val="DefaultParagraphFont"/>
    <w:link w:val="Heading8"/>
    <w:uiPriority w:val="99"/>
    <w:qFormat/>
    <w:rsid w:val="00BF188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F188A"/>
    <w:rPr>
      <w:rFonts w:ascii="Arial" w:hAnsi="Arial"/>
      <w:sz w:val="36"/>
      <w:lang w:val="en-GB" w:eastAsia="en-US"/>
    </w:rPr>
  </w:style>
  <w:style w:type="character" w:styleId="FollowedHyperlink">
    <w:name w:val="FollowedHyperlink"/>
    <w:basedOn w:val="DefaultParagraphFont"/>
    <w:unhideWhenUsed/>
    <w:qFormat/>
    <w:rsid w:val="00BF188A"/>
    <w:rPr>
      <w:color w:val="954F72" w:themeColor="followedHyperlink"/>
      <w:u w:val="single"/>
    </w:rPr>
  </w:style>
  <w:style w:type="character" w:styleId="HTMLCode">
    <w:name w:val="HTML Code"/>
    <w:unhideWhenUsed/>
    <w:rsid w:val="00BF188A"/>
    <w:rPr>
      <w:rFonts w:ascii="Courier New" w:eastAsia="SimSun" w:hAnsi="Courier New" w:cs="Courier New" w:hint="default"/>
      <w:color w:val="0000FF"/>
      <w:kern w:val="2"/>
      <w:sz w:val="20"/>
      <w:szCs w:val="20"/>
      <w:lang w:val="en-US" w:eastAsia="zh-CN"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BF188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BF188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BF188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BF188A"/>
    <w:rPr>
      <w:rFonts w:ascii="Arial" w:hAnsi="Arial" w:cs="Arial" w:hint="default"/>
      <w:sz w:val="22"/>
      <w:lang w:val="en-GB" w:eastAsia="ja-JP" w:bidi="ar-SA"/>
    </w:rPr>
  </w:style>
  <w:style w:type="character" w:styleId="HTMLSample">
    <w:name w:val="HTML Sample"/>
    <w:unhideWhenUsed/>
    <w:rsid w:val="00BF188A"/>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BF188A"/>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BF188A"/>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F188A"/>
    <w:rPr>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F188A"/>
    <w:rPr>
      <w:rFonts w:eastAsia="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F188A"/>
    <w:rPr>
      <w:rFonts w:eastAsia="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F188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F188A"/>
    <w:rPr>
      <w:rFonts w:eastAsia="Times New Roman"/>
      <w:lang w:val="en-GB" w:eastAsia="en-US"/>
    </w:rPr>
  </w:style>
  <w:style w:type="paragraph" w:styleId="IndexHeading">
    <w:name w:val="index heading"/>
    <w:basedOn w:val="Normal"/>
    <w:next w:val="Normal"/>
    <w:uiPriority w:val="99"/>
    <w:unhideWhenUsed/>
    <w:qFormat/>
    <w:rsid w:val="00BF188A"/>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TableofFigures">
    <w:name w:val="table of figures"/>
    <w:basedOn w:val="Normal"/>
    <w:next w:val="Normal"/>
    <w:uiPriority w:val="99"/>
    <w:unhideWhenUsed/>
    <w:qFormat/>
    <w:rsid w:val="00BF188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BF188A"/>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BF188A"/>
    <w:rPr>
      <w:rFonts w:eastAsia="Times New Roman"/>
      <w:lang w:val="en-GB" w:eastAsia="x-none"/>
    </w:rPr>
  </w:style>
  <w:style w:type="character" w:customStyle="1" w:styleId="ListChar">
    <w:name w:val="List Char"/>
    <w:link w:val="List"/>
    <w:qFormat/>
    <w:locked/>
    <w:rsid w:val="00BF188A"/>
    <w:rPr>
      <w:lang w:val="en-GB" w:eastAsia="en-US"/>
    </w:rPr>
  </w:style>
  <w:style w:type="character" w:customStyle="1" w:styleId="ListBulletChar">
    <w:name w:val="List Bullet Char"/>
    <w:link w:val="ListBullet"/>
    <w:qFormat/>
    <w:locked/>
    <w:rsid w:val="00BF188A"/>
    <w:rPr>
      <w:lang w:val="en-GB" w:eastAsia="en-US"/>
    </w:rPr>
  </w:style>
  <w:style w:type="character" w:customStyle="1" w:styleId="List2Char">
    <w:name w:val="List 2 Char"/>
    <w:link w:val="List2"/>
    <w:qFormat/>
    <w:locked/>
    <w:rsid w:val="00BF188A"/>
    <w:rPr>
      <w:lang w:val="en-GB" w:eastAsia="en-US"/>
    </w:rPr>
  </w:style>
  <w:style w:type="character" w:customStyle="1" w:styleId="ListBullet2Char">
    <w:name w:val="List Bullet 2 Char"/>
    <w:link w:val="ListBullet2"/>
    <w:qFormat/>
    <w:locked/>
    <w:rsid w:val="00BF188A"/>
    <w:rPr>
      <w:lang w:val="en-GB" w:eastAsia="en-US"/>
    </w:rPr>
  </w:style>
  <w:style w:type="character" w:customStyle="1" w:styleId="ListBullet3Char">
    <w:name w:val="List Bullet 3 Char"/>
    <w:link w:val="ListBullet3"/>
    <w:qFormat/>
    <w:locked/>
    <w:rsid w:val="00BF188A"/>
    <w:rPr>
      <w:lang w:val="en-GB" w:eastAsia="en-US"/>
    </w:rPr>
  </w:style>
  <w:style w:type="paragraph" w:styleId="ListNumber3">
    <w:name w:val="List Number 3"/>
    <w:basedOn w:val="Normal"/>
    <w:uiPriority w:val="99"/>
    <w:unhideWhenUsed/>
    <w:qFormat/>
    <w:rsid w:val="00BF188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BF188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BF188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BF188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88A"/>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BF188A"/>
    <w:rPr>
      <w:rFonts w:eastAsia="Times New Roman"/>
      <w:lang w:val="en-GB" w:eastAsia="en-US"/>
    </w:rPr>
  </w:style>
  <w:style w:type="paragraph" w:styleId="Date">
    <w:name w:val="Date"/>
    <w:basedOn w:val="Normal"/>
    <w:next w:val="Normal"/>
    <w:link w:val="DateChar"/>
    <w:uiPriority w:val="99"/>
    <w:unhideWhenUsed/>
    <w:qFormat/>
    <w:rsid w:val="00BF188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F188A"/>
    <w:rPr>
      <w:rFonts w:eastAsia="Malgun Gothic"/>
      <w:lang w:val="en-GB" w:eastAsia="x-none"/>
    </w:rPr>
  </w:style>
  <w:style w:type="paragraph" w:styleId="NoteHeading">
    <w:name w:val="Note Heading"/>
    <w:basedOn w:val="Normal"/>
    <w:next w:val="Normal"/>
    <w:link w:val="NoteHeadingChar"/>
    <w:uiPriority w:val="99"/>
    <w:unhideWhenUsed/>
    <w:qFormat/>
    <w:rsid w:val="00BF188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BF188A"/>
    <w:rPr>
      <w:rFonts w:eastAsia="MS Mincho"/>
      <w:lang w:val="en-GB" w:eastAsia="x-none"/>
    </w:rPr>
  </w:style>
  <w:style w:type="paragraph" w:styleId="BodyText2">
    <w:name w:val="Body Text 2"/>
    <w:basedOn w:val="Normal"/>
    <w:link w:val="BodyText2Char"/>
    <w:uiPriority w:val="99"/>
    <w:unhideWhenUsed/>
    <w:qFormat/>
    <w:rsid w:val="00BF188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BF188A"/>
    <w:rPr>
      <w:rFonts w:eastAsia="Malgun Gothic"/>
      <w:i/>
      <w:lang w:val="en-GB" w:eastAsia="x-none"/>
    </w:rPr>
  </w:style>
  <w:style w:type="paragraph" w:styleId="BodyText3">
    <w:name w:val="Body Text 3"/>
    <w:basedOn w:val="Normal"/>
    <w:link w:val="BodyText3Char"/>
    <w:uiPriority w:val="99"/>
    <w:unhideWhenUsed/>
    <w:qFormat/>
    <w:rsid w:val="00BF188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BF188A"/>
    <w:rPr>
      <w:rFonts w:eastAsia="Osaka"/>
      <w:color w:val="000000"/>
      <w:lang w:val="en-GB" w:eastAsia="x-none"/>
    </w:rPr>
  </w:style>
  <w:style w:type="paragraph" w:styleId="BodyTextIndent2">
    <w:name w:val="Body Text Indent 2"/>
    <w:basedOn w:val="Normal"/>
    <w:link w:val="BodyTextIndent2Char"/>
    <w:uiPriority w:val="99"/>
    <w:unhideWhenUsed/>
    <w:qFormat/>
    <w:rsid w:val="00BF188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BF188A"/>
    <w:rPr>
      <w:rFonts w:eastAsia="MS Mincho"/>
      <w:lang w:val="en-GB" w:eastAsia="en-GB"/>
    </w:rPr>
  </w:style>
  <w:style w:type="paragraph" w:styleId="BodyTextIndent3">
    <w:name w:val="Body Text Indent 3"/>
    <w:basedOn w:val="Normal"/>
    <w:link w:val="BodyTextIndent3Char"/>
    <w:uiPriority w:val="99"/>
    <w:unhideWhenUsed/>
    <w:qFormat/>
    <w:rsid w:val="00BF188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BF188A"/>
    <w:rPr>
      <w:rFonts w:eastAsia="Yu Mincho"/>
      <w:lang w:val="en-GB" w:eastAsia="en-US"/>
    </w:rPr>
  </w:style>
  <w:style w:type="paragraph" w:styleId="DocumentMap">
    <w:name w:val="Document Map"/>
    <w:basedOn w:val="Normal"/>
    <w:link w:val="DocumentMapChar"/>
    <w:uiPriority w:val="99"/>
    <w:unhideWhenUsed/>
    <w:qFormat/>
    <w:rsid w:val="00BF188A"/>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BF188A"/>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BF188A"/>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BF188A"/>
    <w:rPr>
      <w:rFonts w:ascii="Courier New" w:eastAsia="Times New Roman" w:hAnsi="Courier New"/>
      <w:lang w:val="nb-NO" w:eastAsia="x-none"/>
    </w:rPr>
  </w:style>
  <w:style w:type="paragraph" w:styleId="NoSpacing">
    <w:name w:val="No Spacing"/>
    <w:uiPriority w:val="1"/>
    <w:qFormat/>
    <w:rsid w:val="00BF188A"/>
    <w:pPr>
      <w:overflowPunct w:val="0"/>
      <w:autoSpaceDE w:val="0"/>
      <w:autoSpaceDN w:val="0"/>
      <w:adjustRightInd w:val="0"/>
    </w:pPr>
    <w:rPr>
      <w:rFonts w:eastAsia="MS Mincho"/>
      <w:lang w:val="en-GB" w:eastAsia="ja-JP"/>
    </w:rPr>
  </w:style>
  <w:style w:type="paragraph" w:styleId="TOCHeading">
    <w:name w:val="TOC Heading"/>
    <w:basedOn w:val="Heading1"/>
    <w:next w:val="Normal"/>
    <w:uiPriority w:val="39"/>
    <w:semiHidden/>
    <w:unhideWhenUsed/>
    <w:qFormat/>
    <w:rsid w:val="00BF188A"/>
    <w:pPr>
      <w:numPr>
        <w:numId w:val="0"/>
      </w:numPr>
      <w:pBdr>
        <w:top w:val="none" w:sz="0" w:space="0" w:color="auto"/>
      </w:pBdr>
      <w:spacing w:before="480" w:after="0" w:line="276" w:lineRule="auto"/>
      <w:textAlignment w:val="auto"/>
      <w:outlineLvl w:val="9"/>
    </w:pPr>
    <w:rPr>
      <w:rFonts w:ascii="Cambria" w:eastAsia="Times New Roman" w:hAnsi="Cambria"/>
      <w:b/>
      <w:bCs/>
      <w:color w:val="365F91"/>
      <w:sz w:val="28"/>
      <w:szCs w:val="28"/>
      <w:lang w:val="en-US"/>
    </w:rPr>
  </w:style>
  <w:style w:type="character" w:customStyle="1" w:styleId="H6Char">
    <w:name w:val="H6 Char"/>
    <w:link w:val="H6"/>
    <w:qFormat/>
    <w:locked/>
    <w:rsid w:val="00BF188A"/>
    <w:rPr>
      <w:rFonts w:ascii="Arial" w:hAnsi="Arial"/>
      <w:lang w:val="en-GB" w:eastAsia="en-US"/>
    </w:rPr>
  </w:style>
  <w:style w:type="character" w:customStyle="1" w:styleId="PLChar">
    <w:name w:val="PL Char"/>
    <w:link w:val="PL"/>
    <w:qFormat/>
    <w:locked/>
    <w:rsid w:val="00BF188A"/>
    <w:rPr>
      <w:rFonts w:ascii="Courier New" w:hAnsi="Courier New"/>
      <w:noProof/>
      <w:sz w:val="16"/>
      <w:lang w:val="en-GB" w:eastAsia="en-US"/>
    </w:rPr>
  </w:style>
  <w:style w:type="character" w:customStyle="1" w:styleId="EXChar">
    <w:name w:val="EX Char"/>
    <w:link w:val="EX"/>
    <w:qFormat/>
    <w:locked/>
    <w:rsid w:val="00BF188A"/>
    <w:rPr>
      <w:lang w:val="en-GB" w:eastAsia="en-US"/>
    </w:rPr>
  </w:style>
  <w:style w:type="character" w:customStyle="1" w:styleId="EditorsNoteCarCar">
    <w:name w:val="Editor's Note Car Car"/>
    <w:link w:val="EditorsNote"/>
    <w:qFormat/>
    <w:locked/>
    <w:rsid w:val="00BF188A"/>
    <w:rPr>
      <w:color w:val="FF0000"/>
      <w:lang w:val="en-GB" w:eastAsia="en-US"/>
    </w:rPr>
  </w:style>
  <w:style w:type="character" w:customStyle="1" w:styleId="B3Char2">
    <w:name w:val="B3 Char2"/>
    <w:link w:val="B30"/>
    <w:qFormat/>
    <w:locked/>
    <w:rsid w:val="00BF188A"/>
    <w:rPr>
      <w:lang w:val="en-GB" w:eastAsia="en-US"/>
    </w:rPr>
  </w:style>
  <w:style w:type="character" w:customStyle="1" w:styleId="B4Char">
    <w:name w:val="B4 Char"/>
    <w:link w:val="B4"/>
    <w:qFormat/>
    <w:locked/>
    <w:rsid w:val="00BF188A"/>
    <w:rPr>
      <w:lang w:val="en-GB" w:eastAsia="en-US"/>
    </w:rPr>
  </w:style>
  <w:style w:type="character" w:customStyle="1" w:styleId="B5Char">
    <w:name w:val="B5 Char"/>
    <w:link w:val="B5"/>
    <w:qFormat/>
    <w:locked/>
    <w:rsid w:val="00BF188A"/>
    <w:rPr>
      <w:lang w:val="en-GB" w:eastAsia="en-US"/>
    </w:rPr>
  </w:style>
  <w:style w:type="paragraph" w:customStyle="1" w:styleId="tdoc-header">
    <w:name w:val="tdoc-header"/>
    <w:uiPriority w:val="99"/>
    <w:qFormat/>
    <w:rsid w:val="00BF188A"/>
    <w:rPr>
      <w:rFonts w:ascii="Arial" w:eastAsia="Malgun Gothic" w:hAnsi="Arial"/>
      <w:noProof/>
      <w:sz w:val="24"/>
      <w:lang w:val="en-GB" w:eastAsia="en-US"/>
    </w:rPr>
  </w:style>
  <w:style w:type="paragraph" w:customStyle="1" w:styleId="Default">
    <w:name w:val="Default"/>
    <w:uiPriority w:val="99"/>
    <w:qFormat/>
    <w:rsid w:val="00BF188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BF188A"/>
    <w:pPr>
      <w:keepLines/>
      <w:numPr>
        <w:ilvl w:val="1"/>
        <w:numId w:val="15"/>
      </w:numPr>
      <w:tabs>
        <w:tab w:val="left" w:pos="-1985"/>
      </w:tabs>
    </w:pPr>
    <w:rPr>
      <w:rFonts w:eastAsia="MS Mincho"/>
    </w:rPr>
  </w:style>
  <w:style w:type="paragraph" w:customStyle="1" w:styleId="ZchnZchn">
    <w:name w:val="Zchn Zchn"/>
    <w:uiPriority w:val="99"/>
    <w:semiHidden/>
    <w:qFormat/>
    <w:rsid w:val="00BF188A"/>
    <w:pPr>
      <w:keepNext/>
      <w:numPr>
        <w:numId w:val="16"/>
      </w:numPr>
      <w:autoSpaceDE w:val="0"/>
      <w:autoSpaceDN w:val="0"/>
      <w:adjustRightInd w:val="0"/>
      <w:spacing w:before="60" w:after="60"/>
      <w:jc w:val="both"/>
    </w:pPr>
    <w:rPr>
      <w:rFonts w:ascii="Arial" w:hAnsi="Arial" w:cs="Arial"/>
      <w:color w:val="0000FF"/>
      <w:kern w:val="2"/>
      <w:lang w:val="en-US"/>
    </w:rPr>
  </w:style>
  <w:style w:type="character" w:customStyle="1" w:styleId="enumlev1Char">
    <w:name w:val="enumlev1 Char"/>
    <w:link w:val="enumlev1"/>
    <w:qFormat/>
    <w:locked/>
    <w:rsid w:val="00BF188A"/>
    <w:rPr>
      <w:sz w:val="24"/>
      <w:lang w:val="fr-FR" w:eastAsia="en-US"/>
    </w:rPr>
  </w:style>
  <w:style w:type="paragraph" w:customStyle="1" w:styleId="enumlev1">
    <w:name w:val="enumlev1"/>
    <w:basedOn w:val="Normal"/>
    <w:link w:val="enumlev1Char"/>
    <w:qFormat/>
    <w:rsid w:val="00BF188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BF188A"/>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BF188A"/>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BF188A"/>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BF188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BF188A"/>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BF188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character" w:customStyle="1" w:styleId="B6Char">
    <w:name w:val="B6 Char"/>
    <w:link w:val="B6"/>
    <w:qFormat/>
    <w:locked/>
    <w:rsid w:val="00BF188A"/>
    <w:rPr>
      <w:lang w:eastAsia="x-none"/>
    </w:rPr>
  </w:style>
  <w:style w:type="paragraph" w:customStyle="1" w:styleId="B6">
    <w:name w:val="B6"/>
    <w:basedOn w:val="B5"/>
    <w:link w:val="B6Char"/>
    <w:qFormat/>
    <w:rsid w:val="00BF188A"/>
    <w:pPr>
      <w:overflowPunct w:val="0"/>
      <w:autoSpaceDE w:val="0"/>
      <w:autoSpaceDN w:val="0"/>
      <w:adjustRightInd w:val="0"/>
      <w:ind w:left="1702" w:hanging="284"/>
    </w:pPr>
    <w:rPr>
      <w:lang w:val="sv-SE" w:eastAsia="x-none"/>
    </w:rPr>
  </w:style>
  <w:style w:type="paragraph" w:customStyle="1" w:styleId="Meetingcaption">
    <w:name w:val="Meeting caption"/>
    <w:basedOn w:val="Normal"/>
    <w:uiPriority w:val="99"/>
    <w:qFormat/>
    <w:rsid w:val="00BF18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BF188A"/>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BF188A"/>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BF188A"/>
    <w:pPr>
      <w:numPr>
        <w:numId w:val="0"/>
      </w:numPr>
      <w:pBdr>
        <w:top w:val="none" w:sz="0" w:space="0" w:color="auto"/>
      </w:pBdr>
      <w:ind w:left="1134" w:hanging="1134"/>
      <w:textAlignment w:val="auto"/>
    </w:pPr>
    <w:rPr>
      <w:rFonts w:eastAsia="Malgun Gothic"/>
      <w:b/>
      <w:color w:val="0000FF"/>
      <w:lang w:eastAsia="zh-CN"/>
    </w:rPr>
  </w:style>
  <w:style w:type="paragraph" w:customStyle="1" w:styleId="Note">
    <w:name w:val="Note"/>
    <w:basedOn w:val="Normal"/>
    <w:uiPriority w:val="99"/>
    <w:qFormat/>
    <w:rsid w:val="00BF188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BF188A"/>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BF188A"/>
    <w:pPr>
      <w:tabs>
        <w:tab w:val="num" w:pos="926"/>
      </w:tabs>
      <w:ind w:left="926" w:hanging="360"/>
    </w:pPr>
    <w:rPr>
      <w:rFonts w:eastAsia="MS Mincho"/>
      <w:lang w:eastAsia="ja-JP"/>
    </w:rPr>
  </w:style>
  <w:style w:type="paragraph" w:customStyle="1" w:styleId="TOC91">
    <w:name w:val="TOC 91"/>
    <w:basedOn w:val="TOC8"/>
    <w:uiPriority w:val="99"/>
    <w:qFormat/>
    <w:rsid w:val="00BF188A"/>
    <w:pPr>
      <w:keepNext/>
      <w:ind w:left="1418" w:hanging="1418"/>
      <w:textAlignment w:val="auto"/>
    </w:pPr>
    <w:rPr>
      <w:rFonts w:eastAsia="MS Mincho"/>
      <w:lang w:val="en-US" w:eastAsia="ja-JP"/>
    </w:rPr>
  </w:style>
  <w:style w:type="paragraph" w:customStyle="1" w:styleId="Caption1">
    <w:name w:val="Caption1"/>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BF188A"/>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BF188A"/>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BF188A"/>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BF188A"/>
    <w:pPr>
      <w:spacing w:after="240" w:line="240" w:lineRule="atLeast"/>
      <w:ind w:left="1191" w:right="113" w:hanging="1191"/>
    </w:pPr>
    <w:rPr>
      <w:rFonts w:eastAsia="MS Mincho"/>
      <w:lang w:val="en-GB" w:eastAsia="en-US"/>
    </w:rPr>
  </w:style>
  <w:style w:type="paragraph" w:customStyle="1" w:styleId="ZC">
    <w:name w:val="ZC"/>
    <w:uiPriority w:val="99"/>
    <w:qFormat/>
    <w:rsid w:val="00BF188A"/>
    <w:pPr>
      <w:spacing w:line="360" w:lineRule="atLeast"/>
      <w:jc w:val="center"/>
    </w:pPr>
    <w:rPr>
      <w:rFonts w:eastAsia="MS Mincho"/>
      <w:lang w:val="en-GB" w:eastAsia="en-US"/>
    </w:rPr>
  </w:style>
  <w:style w:type="paragraph" w:customStyle="1" w:styleId="FooterCentred">
    <w:name w:val="FooterCentred"/>
    <w:basedOn w:val="Footer"/>
    <w:uiPriority w:val="99"/>
    <w:qFormat/>
    <w:rsid w:val="00BF188A"/>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BF188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BF188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BF188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BF188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BF188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F188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88A"/>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BF188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BF188A"/>
    <w:pPr>
      <w:spacing w:before="100" w:beforeAutospacing="1" w:after="100" w:afterAutospacing="1"/>
    </w:pPr>
    <w:rPr>
      <w:rFonts w:ascii="SimSun" w:hAnsi="SimSun" w:cs="SimSun"/>
      <w:sz w:val="24"/>
      <w:szCs w:val="24"/>
      <w:lang w:val="en-US" w:eastAsia="zh-CN"/>
    </w:rPr>
  </w:style>
  <w:style w:type="paragraph" w:customStyle="1" w:styleId="a2">
    <w:name w:val="수정"/>
    <w:uiPriority w:val="99"/>
    <w:semiHidden/>
    <w:qFormat/>
    <w:rsid w:val="00BF188A"/>
    <w:rPr>
      <w:rFonts w:eastAsia="Batang"/>
      <w:lang w:val="en-GB" w:eastAsia="en-US"/>
    </w:rPr>
  </w:style>
  <w:style w:type="paragraph" w:customStyle="1" w:styleId="10">
    <w:name w:val="修订1"/>
    <w:uiPriority w:val="99"/>
    <w:semiHidden/>
    <w:qFormat/>
    <w:rsid w:val="00BF188A"/>
    <w:rPr>
      <w:rFonts w:eastAsia="Batang"/>
      <w:lang w:val="en-GB" w:eastAsia="en-US"/>
    </w:rPr>
  </w:style>
  <w:style w:type="paragraph" w:customStyle="1" w:styleId="a3">
    <w:name w:val="変更箇所"/>
    <w:uiPriority w:val="99"/>
    <w:semiHidden/>
    <w:qFormat/>
    <w:rsid w:val="00BF188A"/>
    <w:rPr>
      <w:rFonts w:eastAsia="MS Mincho"/>
      <w:lang w:val="en-GB" w:eastAsia="en-US"/>
    </w:rPr>
  </w:style>
  <w:style w:type="paragraph" w:customStyle="1" w:styleId="NB2">
    <w:name w:val="NB2"/>
    <w:basedOn w:val="ZG"/>
    <w:uiPriority w:val="99"/>
    <w:qFormat/>
    <w:rsid w:val="00BF188A"/>
    <w:pPr>
      <w:framePr w:wrap="notBeside"/>
      <w:overflowPunct/>
      <w:autoSpaceDE/>
      <w:autoSpaceDN/>
      <w:adjustRightInd/>
      <w:textAlignment w:val="auto"/>
    </w:pPr>
    <w:rPr>
      <w:rFonts w:eastAsia="Times New Roman"/>
      <w:lang w:val="en-US" w:eastAsia="ko-KR"/>
    </w:rPr>
  </w:style>
  <w:style w:type="paragraph" w:customStyle="1" w:styleId="tableentry">
    <w:name w:val="table entry"/>
    <w:basedOn w:val="Normal"/>
    <w:uiPriority w:val="99"/>
    <w:qFormat/>
    <w:rsid w:val="00BF188A"/>
    <w:pPr>
      <w:keepNext/>
      <w:spacing w:before="60" w:after="60"/>
    </w:pPr>
    <w:rPr>
      <w:rFonts w:ascii="Bookman Old Style" w:hAnsi="Bookman Old Style"/>
      <w:lang w:val="en-US" w:eastAsia="ko-KR"/>
    </w:rPr>
  </w:style>
  <w:style w:type="paragraph" w:customStyle="1" w:styleId="TOC92">
    <w:name w:val="TOC 92"/>
    <w:basedOn w:val="TOC8"/>
    <w:uiPriority w:val="99"/>
    <w:qFormat/>
    <w:rsid w:val="00BF188A"/>
    <w:pPr>
      <w:keepNext/>
      <w:ind w:left="1418" w:hanging="1418"/>
      <w:textAlignment w:val="auto"/>
    </w:pPr>
    <w:rPr>
      <w:rFonts w:eastAsia="MS Mincho"/>
      <w:lang w:val="en-US" w:eastAsia="ja-JP"/>
    </w:rPr>
  </w:style>
  <w:style w:type="paragraph" w:customStyle="1" w:styleId="Caption2">
    <w:name w:val="Caption2"/>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BF188A"/>
    <w:pPr>
      <w:keepNext/>
      <w:ind w:left="1418" w:hanging="1418"/>
      <w:textAlignment w:val="auto"/>
    </w:pPr>
    <w:rPr>
      <w:rFonts w:eastAsia="MS Mincho"/>
      <w:lang w:val="en-US" w:eastAsia="ja-JP"/>
    </w:rPr>
  </w:style>
  <w:style w:type="paragraph" w:customStyle="1" w:styleId="Caption3">
    <w:name w:val="Caption3"/>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B1">
    <w:name w:val="TB1"/>
    <w:basedOn w:val="Normal"/>
    <w:uiPriority w:val="99"/>
    <w:qFormat/>
    <w:rsid w:val="00BF188A"/>
    <w:pPr>
      <w:keepNext/>
      <w:keepLines/>
      <w:numPr>
        <w:numId w:val="1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CharCharCharCharChar">
    <w:name w:val="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
    <w:name w:val="(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
    <w:name w:val="Car C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
    <w:name w:val="Zchn Zchn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
    <w:name w:val="(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
    <w:name w:val="(文字) (文字)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
    <w:name w:val="(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utoCorrect">
    <w:name w:val="AutoCorrect"/>
    <w:uiPriority w:val="99"/>
    <w:qFormat/>
    <w:rsid w:val="00BF188A"/>
    <w:rPr>
      <w:rFonts w:eastAsia="Malgun Gothic"/>
      <w:sz w:val="24"/>
      <w:szCs w:val="24"/>
      <w:lang w:val="en-GB" w:eastAsia="ko-KR"/>
    </w:rPr>
  </w:style>
  <w:style w:type="paragraph" w:customStyle="1" w:styleId="-PAGE-">
    <w:name w:val="- PAGE -"/>
    <w:uiPriority w:val="99"/>
    <w:qFormat/>
    <w:rsid w:val="00BF188A"/>
    <w:rPr>
      <w:rFonts w:eastAsia="Malgun Gothic"/>
      <w:sz w:val="24"/>
      <w:szCs w:val="24"/>
      <w:lang w:val="en-GB" w:eastAsia="ko-KR"/>
    </w:rPr>
  </w:style>
  <w:style w:type="paragraph" w:customStyle="1" w:styleId="PageXofY">
    <w:name w:val="Page X of Y"/>
    <w:uiPriority w:val="99"/>
    <w:qFormat/>
    <w:rsid w:val="00BF188A"/>
    <w:rPr>
      <w:rFonts w:eastAsia="Malgun Gothic"/>
      <w:sz w:val="24"/>
      <w:szCs w:val="24"/>
      <w:lang w:val="en-GB" w:eastAsia="ko-KR"/>
    </w:rPr>
  </w:style>
  <w:style w:type="paragraph" w:customStyle="1" w:styleId="Createdby">
    <w:name w:val="Created by"/>
    <w:uiPriority w:val="99"/>
    <w:qFormat/>
    <w:rsid w:val="00BF188A"/>
    <w:rPr>
      <w:rFonts w:eastAsia="Malgun Gothic"/>
      <w:sz w:val="24"/>
      <w:szCs w:val="24"/>
      <w:lang w:val="en-GB" w:eastAsia="ko-KR"/>
    </w:rPr>
  </w:style>
  <w:style w:type="paragraph" w:customStyle="1" w:styleId="Createdon">
    <w:name w:val="Created on"/>
    <w:uiPriority w:val="99"/>
    <w:qFormat/>
    <w:rsid w:val="00BF188A"/>
    <w:rPr>
      <w:rFonts w:eastAsia="Malgun Gothic"/>
      <w:sz w:val="24"/>
      <w:szCs w:val="24"/>
      <w:lang w:val="en-GB" w:eastAsia="ko-KR"/>
    </w:rPr>
  </w:style>
  <w:style w:type="paragraph" w:customStyle="1" w:styleId="Lastprinted">
    <w:name w:val="Last printed"/>
    <w:uiPriority w:val="99"/>
    <w:qFormat/>
    <w:rsid w:val="00BF188A"/>
    <w:rPr>
      <w:rFonts w:eastAsia="Malgun Gothic"/>
      <w:sz w:val="24"/>
      <w:szCs w:val="24"/>
      <w:lang w:val="en-GB" w:eastAsia="ko-KR"/>
    </w:rPr>
  </w:style>
  <w:style w:type="paragraph" w:customStyle="1" w:styleId="Lastsavedby">
    <w:name w:val="Last saved by"/>
    <w:uiPriority w:val="99"/>
    <w:qFormat/>
    <w:rsid w:val="00BF188A"/>
    <w:rPr>
      <w:rFonts w:eastAsia="Malgun Gothic"/>
      <w:sz w:val="24"/>
      <w:szCs w:val="24"/>
      <w:lang w:val="en-GB" w:eastAsia="ko-KR"/>
    </w:rPr>
  </w:style>
  <w:style w:type="paragraph" w:customStyle="1" w:styleId="Filename">
    <w:name w:val="Filename"/>
    <w:uiPriority w:val="99"/>
    <w:qFormat/>
    <w:rsid w:val="00BF188A"/>
    <w:rPr>
      <w:rFonts w:eastAsia="Malgun Gothic"/>
      <w:sz w:val="24"/>
      <w:szCs w:val="24"/>
      <w:lang w:val="en-GB" w:eastAsia="ko-KR"/>
    </w:rPr>
  </w:style>
  <w:style w:type="paragraph" w:customStyle="1" w:styleId="Filenameandpath">
    <w:name w:val="Filename and path"/>
    <w:uiPriority w:val="99"/>
    <w:qFormat/>
    <w:rsid w:val="00BF188A"/>
    <w:rPr>
      <w:rFonts w:eastAsia="Malgun Gothic"/>
      <w:sz w:val="24"/>
      <w:szCs w:val="24"/>
      <w:lang w:val="en-GB" w:eastAsia="ko-KR"/>
    </w:rPr>
  </w:style>
  <w:style w:type="paragraph" w:customStyle="1" w:styleId="AuthorPageDate">
    <w:name w:val="Author  Page #  Date"/>
    <w:uiPriority w:val="99"/>
    <w:qFormat/>
    <w:rsid w:val="00BF188A"/>
    <w:rPr>
      <w:rFonts w:eastAsia="Malgun Gothic"/>
      <w:sz w:val="24"/>
      <w:szCs w:val="24"/>
      <w:lang w:val="en-GB" w:eastAsia="ko-KR"/>
    </w:rPr>
  </w:style>
  <w:style w:type="paragraph" w:customStyle="1" w:styleId="ConfidentialPageDate">
    <w:name w:val="Confidential  Page #  Date"/>
    <w:uiPriority w:val="99"/>
    <w:qFormat/>
    <w:rsid w:val="00BF188A"/>
    <w:rPr>
      <w:rFonts w:eastAsia="Malgun Gothic"/>
      <w:sz w:val="24"/>
      <w:szCs w:val="24"/>
      <w:lang w:val="en-GB" w:eastAsia="ko-KR"/>
    </w:rPr>
  </w:style>
  <w:style w:type="paragraph" w:customStyle="1" w:styleId="CouvRecTitle">
    <w:name w:val="Couv Rec Title"/>
    <w:basedOn w:val="Normal"/>
    <w:uiPriority w:val="99"/>
    <w:qFormat/>
    <w:rsid w:val="00BF188A"/>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BF188A"/>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BF188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BF188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F188A"/>
    <w:pPr>
      <w:overflowPunct w:val="0"/>
      <w:autoSpaceDE w:val="0"/>
      <w:autoSpaceDN w:val="0"/>
      <w:adjustRightInd w:val="0"/>
    </w:pPr>
    <w:rPr>
      <w:rFonts w:eastAsia="DengXian"/>
      <w:lang w:eastAsia="ja-JP"/>
    </w:rPr>
  </w:style>
  <w:style w:type="paragraph" w:customStyle="1" w:styleId="TaOC">
    <w:name w:val="TaOC"/>
    <w:basedOn w:val="TAC"/>
    <w:uiPriority w:val="99"/>
    <w:qFormat/>
    <w:rsid w:val="00BF188A"/>
    <w:pPr>
      <w:overflowPunct w:val="0"/>
      <w:autoSpaceDE w:val="0"/>
      <w:autoSpaceDN w:val="0"/>
      <w:adjustRightInd w:val="0"/>
    </w:pPr>
    <w:rPr>
      <w:rFonts w:ascii="Arial" w:eastAsia="DengXian" w:hAnsi="Arial" w:cs="Arial"/>
      <w:lang w:val="sv-SE" w:eastAsia="ja-JP"/>
    </w:rPr>
  </w:style>
  <w:style w:type="paragraph" w:customStyle="1" w:styleId="1CharChar1Char">
    <w:name w:val="(文字) (文字)1 Char (文字) (文字) Char (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BF188A"/>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F188A"/>
    <w:pPr>
      <w:keepNext w:val="0"/>
      <w:keepLines w:val="0"/>
      <w:numPr>
        <w:ilvl w:val="0"/>
        <w:numId w:val="0"/>
      </w:numPr>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F188A"/>
    <w:pPr>
      <w:keepNext w:val="0"/>
      <w:keepLines w:val="0"/>
      <w:numPr>
        <w:ilvl w:val="0"/>
        <w:numId w:val="0"/>
      </w:numPr>
      <w:overflowPunct/>
      <w:autoSpaceDE/>
      <w:autoSpaceDN/>
      <w:adjustRightInd/>
      <w:spacing w:before="240"/>
      <w:textAlignment w:val="auto"/>
    </w:pPr>
    <w:rPr>
      <w:rFonts w:eastAsia="MS Mincho"/>
      <w:bCs/>
      <w:lang w:eastAsia="x-none"/>
    </w:rPr>
  </w:style>
  <w:style w:type="paragraph" w:customStyle="1" w:styleId="a5">
    <w:name w:val="吹き出し"/>
    <w:basedOn w:val="Normal"/>
    <w:uiPriority w:val="99"/>
    <w:semiHidden/>
    <w:qFormat/>
    <w:rsid w:val="00BF188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88A"/>
    <w:pPr>
      <w:tabs>
        <w:tab w:val="num" w:pos="928"/>
        <w:tab w:val="num" w:pos="1097"/>
      </w:tabs>
      <w:spacing w:line="288" w:lineRule="auto"/>
      <w:ind w:left="1097" w:hanging="360"/>
    </w:pPr>
    <w:rPr>
      <w:rFonts w:ascii="Arial" w:hAnsi="Arial" w:cs="Arial" w:hint="eastAsia"/>
      <w:lang w:val="en-US"/>
    </w:rPr>
  </w:style>
  <w:style w:type="paragraph" w:customStyle="1" w:styleId="b11">
    <w:name w:val="b1"/>
    <w:basedOn w:val="Normal"/>
    <w:uiPriority w:val="99"/>
    <w:qFormat/>
    <w:rsid w:val="00BF188A"/>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BF188A"/>
    <w:rPr>
      <w:rFonts w:ascii="Tahoma" w:eastAsia="MS Mincho" w:hAnsi="Tahoma" w:cs="Tahoma"/>
      <w:sz w:val="16"/>
      <w:szCs w:val="16"/>
      <w:lang w:eastAsia="ko-KR"/>
    </w:rPr>
  </w:style>
  <w:style w:type="paragraph" w:customStyle="1" w:styleId="22">
    <w:name w:val="吹き出し2"/>
    <w:basedOn w:val="Normal"/>
    <w:uiPriority w:val="99"/>
    <w:semiHidden/>
    <w:qFormat/>
    <w:rsid w:val="00BF188A"/>
    <w:rPr>
      <w:rFonts w:ascii="Tahoma" w:eastAsia="MS Mincho" w:hAnsi="Tahoma" w:cs="Tahoma"/>
      <w:sz w:val="16"/>
      <w:szCs w:val="16"/>
      <w:lang w:eastAsia="ko-KR"/>
    </w:rPr>
  </w:style>
  <w:style w:type="paragraph" w:customStyle="1" w:styleId="CRfront">
    <w:name w:val="CR_front"/>
    <w:basedOn w:val="Normal"/>
    <w:uiPriority w:val="99"/>
    <w:qFormat/>
    <w:rsid w:val="00BF188A"/>
    <w:pPr>
      <w:overflowPunct w:val="0"/>
      <w:autoSpaceDE w:val="0"/>
      <w:autoSpaceDN w:val="0"/>
      <w:adjustRightInd w:val="0"/>
    </w:pPr>
    <w:rPr>
      <w:rFonts w:eastAsia="MS Mincho"/>
      <w:lang w:eastAsia="en-GB"/>
    </w:rPr>
  </w:style>
  <w:style w:type="paragraph" w:customStyle="1" w:styleId="t2">
    <w:name w:val="t2"/>
    <w:basedOn w:val="Normal"/>
    <w:uiPriority w:val="99"/>
    <w:qFormat/>
    <w:rsid w:val="00BF188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F188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BF188A"/>
    <w:pPr>
      <w:numPr>
        <w:numId w:val="0"/>
      </w:numPr>
      <w:pBdr>
        <w:top w:val="none" w:sz="0" w:space="0" w:color="auto"/>
      </w:pBdr>
      <w:spacing w:before="180"/>
      <w:ind w:left="1134" w:hanging="1134"/>
      <w:textAlignment w:val="auto"/>
      <w:outlineLvl w:val="1"/>
    </w:pPr>
    <w:rPr>
      <w:sz w:val="32"/>
      <w:lang w:eastAsia="es-ES"/>
    </w:rPr>
  </w:style>
  <w:style w:type="paragraph" w:customStyle="1" w:styleId="berschrift2Head2A2">
    <w:name w:val="Überschrift 2.Head2A.2"/>
    <w:basedOn w:val="Heading1"/>
    <w:next w:val="Normal"/>
    <w:uiPriority w:val="99"/>
    <w:qFormat/>
    <w:rsid w:val="00BF188A"/>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88A"/>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paragraph" w:customStyle="1" w:styleId="11BodyText">
    <w:name w:val="11 BodyText"/>
    <w:basedOn w:val="Normal"/>
    <w:uiPriority w:val="99"/>
    <w:qFormat/>
    <w:rsid w:val="00BF18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188A"/>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F188A"/>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BF188A"/>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F188A"/>
    <w:rPr>
      <w:rFonts w:ascii="Arial" w:eastAsia="Malgun Gothic" w:hAnsi="Arial" w:cs="Arial"/>
      <w:kern w:val="2"/>
      <w:lang w:val="sv-SE" w:eastAsia="en-US"/>
    </w:rPr>
  </w:style>
  <w:style w:type="character" w:customStyle="1" w:styleId="Char">
    <w:name w:val="样式 页眉 Char"/>
    <w:link w:val="a6"/>
    <w:qFormat/>
    <w:locked/>
    <w:rsid w:val="00BF188A"/>
    <w:rPr>
      <w:rFonts w:ascii="Arial" w:eastAsia="Arial" w:hAnsi="Arial" w:cs="Arial"/>
      <w:b/>
      <w:bCs/>
      <w:noProof/>
      <w:sz w:val="22"/>
      <w:lang w:eastAsia="en-US"/>
    </w:rPr>
  </w:style>
  <w:style w:type="paragraph" w:customStyle="1" w:styleId="a6">
    <w:name w:val="样式 页眉"/>
    <w:basedOn w:val="Header"/>
    <w:link w:val="Char"/>
    <w:qFormat/>
    <w:rsid w:val="00BF188A"/>
    <w:pPr>
      <w:textAlignment w:val="auto"/>
    </w:pPr>
    <w:rPr>
      <w:rFonts w:eastAsia="Arial" w:cs="Arial"/>
      <w:bCs/>
      <w:sz w:val="22"/>
      <w:lang w:val="sv-SE"/>
    </w:rPr>
  </w:style>
  <w:style w:type="paragraph" w:customStyle="1" w:styleId="30">
    <w:name w:val="吹き出し3"/>
    <w:basedOn w:val="Normal"/>
    <w:uiPriority w:val="99"/>
    <w:semiHidden/>
    <w:qFormat/>
    <w:rsid w:val="00BF188A"/>
    <w:rPr>
      <w:rFonts w:ascii="Tahoma" w:eastAsia="MS Mincho" w:hAnsi="Tahoma" w:cs="Tahoma"/>
      <w:sz w:val="16"/>
      <w:szCs w:val="16"/>
    </w:rPr>
  </w:style>
  <w:style w:type="paragraph" w:customStyle="1" w:styleId="5">
    <w:name w:val="吹き出し5"/>
    <w:basedOn w:val="Normal"/>
    <w:uiPriority w:val="99"/>
    <w:semiHidden/>
    <w:qFormat/>
    <w:rsid w:val="00BF188A"/>
    <w:rPr>
      <w:rFonts w:ascii="Tahoma" w:eastAsia="MS Mincho" w:hAnsi="Tahoma" w:cs="Tahoma"/>
      <w:sz w:val="16"/>
      <w:szCs w:val="16"/>
    </w:rPr>
  </w:style>
  <w:style w:type="paragraph" w:customStyle="1" w:styleId="CharChar24">
    <w:name w:val="Char Char24"/>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188A"/>
    <w:pPr>
      <w:numPr>
        <w:numId w:val="0"/>
      </w:numPr>
      <w:tabs>
        <w:tab w:val="num" w:pos="45"/>
      </w:tabs>
      <w:ind w:left="405" w:hanging="405"/>
      <w:textAlignment w:val="auto"/>
    </w:pPr>
    <w:rPr>
      <w:rFonts w:eastAsia="Arial"/>
    </w:rPr>
  </w:style>
  <w:style w:type="paragraph" w:customStyle="1" w:styleId="MotorolaResponse1">
    <w:name w:val="Motorola Response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BCharCharCharChar1">
    <w:name w:val="FB Char Char Char Char1"/>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BF188A"/>
    <w:rPr>
      <w:rFonts w:ascii="Arial" w:eastAsia="Arial" w:hAnsi="Arial" w:cs="Arial"/>
      <w:sz w:val="28"/>
      <w:lang w:eastAsia="en-US"/>
    </w:rPr>
  </w:style>
  <w:style w:type="paragraph" w:customStyle="1" w:styleId="Heading40">
    <w:name w:val="Heading4"/>
    <w:basedOn w:val="Heading3"/>
    <w:link w:val="Heading4Char0"/>
    <w:semiHidden/>
    <w:qFormat/>
    <w:rsid w:val="00BF188A"/>
    <w:pPr>
      <w:keepNext w:val="0"/>
      <w:keepLines w:val="0"/>
      <w:numPr>
        <w:ilvl w:val="0"/>
        <w:numId w:val="0"/>
      </w:numPr>
      <w:tabs>
        <w:tab w:val="num" w:pos="1100"/>
      </w:tabs>
      <w:overflowPunct/>
      <w:autoSpaceDE/>
      <w:autoSpaceDN/>
      <w:adjustRightInd/>
      <w:spacing w:before="100" w:beforeAutospacing="1" w:afterLines="100" w:after="0"/>
      <w:ind w:left="930" w:hanging="510"/>
      <w:textAlignment w:val="auto"/>
    </w:pPr>
    <w:rPr>
      <w:rFonts w:eastAsia="Arial" w:cs="Arial"/>
      <w:lang w:val="sv-SE"/>
    </w:rPr>
  </w:style>
  <w:style w:type="paragraph" w:customStyle="1" w:styleId="a">
    <w:name w:val="表格题注"/>
    <w:next w:val="Normal"/>
    <w:uiPriority w:val="99"/>
    <w:qFormat/>
    <w:rsid w:val="00BF188A"/>
    <w:pPr>
      <w:numPr>
        <w:numId w:val="18"/>
      </w:numPr>
      <w:spacing w:beforeLines="50" w:afterLines="50"/>
      <w:ind w:left="1248"/>
      <w:jc w:val="center"/>
    </w:pPr>
    <w:rPr>
      <w:rFonts w:eastAsia="Yu Mincho"/>
      <w:b/>
      <w:lang w:val="en-GB"/>
    </w:rPr>
  </w:style>
  <w:style w:type="paragraph" w:customStyle="1" w:styleId="a0">
    <w:name w:val="插图题注"/>
    <w:next w:val="Normal"/>
    <w:uiPriority w:val="99"/>
    <w:qFormat/>
    <w:rsid w:val="00BF188A"/>
    <w:pPr>
      <w:numPr>
        <w:numId w:val="19"/>
      </w:numPr>
      <w:jc w:val="center"/>
    </w:pPr>
    <w:rPr>
      <w:rFonts w:eastAsia="Yu Mincho"/>
      <w:b/>
      <w:lang w:val="en-GB"/>
    </w:rPr>
  </w:style>
  <w:style w:type="paragraph" w:customStyle="1" w:styleId="CharCharCharChar">
    <w:name w:val="Char Char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F188A"/>
    <w:pPr>
      <w:tabs>
        <w:tab w:val="left" w:pos="1134"/>
      </w:tabs>
      <w:spacing w:after="0"/>
    </w:pPr>
    <w:rPr>
      <w:rFonts w:eastAsia="MS Mincho"/>
    </w:rPr>
  </w:style>
  <w:style w:type="paragraph" w:customStyle="1" w:styleId="text">
    <w:name w:val="text"/>
    <w:basedOn w:val="Normal"/>
    <w:uiPriority w:val="99"/>
    <w:qFormat/>
    <w:rsid w:val="00BF188A"/>
    <w:pPr>
      <w:widowControl w:val="0"/>
      <w:spacing w:after="240"/>
      <w:jc w:val="both"/>
    </w:pPr>
    <w:rPr>
      <w:sz w:val="24"/>
      <w:lang w:val="en-AU"/>
    </w:rPr>
  </w:style>
  <w:style w:type="paragraph" w:customStyle="1" w:styleId="berschrift1H1">
    <w:name w:val="Überschrift 1.H1"/>
    <w:basedOn w:val="Normal"/>
    <w:next w:val="Normal"/>
    <w:uiPriority w:val="99"/>
    <w:qFormat/>
    <w:rsid w:val="00BF188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F188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88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88A"/>
    <w:pPr>
      <w:spacing w:after="240"/>
      <w:jc w:val="both"/>
    </w:pPr>
    <w:rPr>
      <w:rFonts w:ascii="Helvetica" w:hAnsi="Helvetica"/>
    </w:rPr>
  </w:style>
  <w:style w:type="paragraph" w:customStyle="1" w:styleId="List1">
    <w:name w:val="List1"/>
    <w:basedOn w:val="Normal"/>
    <w:uiPriority w:val="99"/>
    <w:qFormat/>
    <w:rsid w:val="00BF188A"/>
    <w:pPr>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F188A"/>
    <w:rPr>
      <w:rFonts w:ascii="Arial" w:hAnsi="Arial"/>
      <w:sz w:val="18"/>
      <w:lang w:eastAsia="ja-JP"/>
    </w:rPr>
  </w:style>
  <w:style w:type="paragraph" w:customStyle="1" w:styleId="1">
    <w:name w:val="样式1"/>
    <w:basedOn w:val="TAN"/>
    <w:link w:val="1Char0"/>
    <w:uiPriority w:val="99"/>
    <w:qFormat/>
    <w:rsid w:val="00BF188A"/>
    <w:pPr>
      <w:numPr>
        <w:numId w:val="20"/>
      </w:numPr>
      <w:overflowPunct w:val="0"/>
      <w:autoSpaceDE w:val="0"/>
      <w:autoSpaceDN w:val="0"/>
      <w:adjustRightInd w:val="0"/>
    </w:pPr>
    <w:rPr>
      <w:rFonts w:ascii="Arial" w:hAnsi="Arial"/>
      <w:lang w:val="sv-SE" w:eastAsia="ja-JP"/>
    </w:rPr>
  </w:style>
  <w:style w:type="paragraph" w:customStyle="1" w:styleId="TdocText">
    <w:name w:val="Tdoc_Text"/>
    <w:basedOn w:val="Normal"/>
    <w:uiPriority w:val="99"/>
    <w:qFormat/>
    <w:rsid w:val="00BF188A"/>
    <w:pPr>
      <w:spacing w:before="120" w:after="0"/>
      <w:jc w:val="both"/>
    </w:pPr>
    <w:rPr>
      <w:lang w:val="en-US"/>
    </w:rPr>
  </w:style>
  <w:style w:type="paragraph" w:customStyle="1" w:styleId="centered">
    <w:name w:val="centered"/>
    <w:basedOn w:val="Normal"/>
    <w:uiPriority w:val="99"/>
    <w:qFormat/>
    <w:rsid w:val="00BF188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F188A"/>
    <w:pPr>
      <w:overflowPunct w:val="0"/>
      <w:autoSpaceDE w:val="0"/>
      <w:autoSpaceDN w:val="0"/>
      <w:adjustRightInd w:val="0"/>
      <w:ind w:left="720"/>
      <w:contextualSpacing/>
    </w:pPr>
  </w:style>
  <w:style w:type="paragraph" w:customStyle="1" w:styleId="LightList-Accent31">
    <w:name w:val="Light List - Accent 31"/>
    <w:uiPriority w:val="99"/>
    <w:semiHidden/>
    <w:qFormat/>
    <w:rsid w:val="00BF188A"/>
    <w:rPr>
      <w:rFonts w:eastAsia="Batang"/>
      <w:lang w:val="en-GB" w:eastAsia="en-US"/>
    </w:rPr>
  </w:style>
  <w:style w:type="paragraph" w:customStyle="1" w:styleId="81">
    <w:name w:val="表 (赤)  81"/>
    <w:basedOn w:val="Normal"/>
    <w:uiPriority w:val="34"/>
    <w:qFormat/>
    <w:rsid w:val="00BF188A"/>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F188A"/>
    <w:pPr>
      <w:spacing w:before="100" w:beforeAutospacing="1" w:after="100" w:afterAutospacing="1"/>
    </w:pPr>
    <w:rPr>
      <w:sz w:val="24"/>
      <w:szCs w:val="24"/>
      <w:lang w:val="en-US" w:eastAsia="zh-CN"/>
    </w:rPr>
  </w:style>
  <w:style w:type="paragraph" w:customStyle="1" w:styleId="121">
    <w:name w:val="表 (青) 121"/>
    <w:uiPriority w:val="71"/>
    <w:qFormat/>
    <w:rsid w:val="00BF188A"/>
    <w:rPr>
      <w:lang w:val="en-GB" w:eastAsia="en-US"/>
    </w:rPr>
  </w:style>
  <w:style w:type="paragraph" w:customStyle="1" w:styleId="LGTdoc">
    <w:name w:val="LGTdoc_본문"/>
    <w:basedOn w:val="Normal"/>
    <w:uiPriority w:val="99"/>
    <w:qFormat/>
    <w:rsid w:val="00BF18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F188A"/>
    <w:rPr>
      <w:rFonts w:ascii="Arial" w:hAnsi="Arial" w:cs="Arial"/>
      <w:szCs w:val="24"/>
      <w:lang w:eastAsia="en-US"/>
    </w:rPr>
  </w:style>
  <w:style w:type="paragraph" w:customStyle="1" w:styleId="ECCParagraph">
    <w:name w:val="ECC Paragraph"/>
    <w:basedOn w:val="Normal"/>
    <w:link w:val="ECCParagraphZchn"/>
    <w:qFormat/>
    <w:rsid w:val="00BF188A"/>
    <w:pPr>
      <w:spacing w:after="240"/>
      <w:jc w:val="both"/>
    </w:pPr>
    <w:rPr>
      <w:rFonts w:ascii="Arial" w:hAnsi="Arial" w:cs="Arial"/>
      <w:szCs w:val="24"/>
      <w:lang w:val="sv-SE"/>
    </w:rPr>
  </w:style>
  <w:style w:type="paragraph" w:customStyle="1" w:styleId="ECCFootnote">
    <w:name w:val="ECC Footnote"/>
    <w:basedOn w:val="Normal"/>
    <w:autoRedefine/>
    <w:uiPriority w:val="99"/>
    <w:qFormat/>
    <w:rsid w:val="00BF188A"/>
    <w:pPr>
      <w:spacing w:after="0"/>
      <w:ind w:left="454" w:hanging="454"/>
    </w:pPr>
    <w:rPr>
      <w:rFonts w:ascii="Arial" w:hAnsi="Arial"/>
      <w:sz w:val="16"/>
      <w:szCs w:val="24"/>
      <w:lang w:val="en-US"/>
    </w:rPr>
  </w:style>
  <w:style w:type="paragraph" w:customStyle="1" w:styleId="Text1">
    <w:name w:val="Text 1"/>
    <w:basedOn w:val="Normal"/>
    <w:uiPriority w:val="99"/>
    <w:qFormat/>
    <w:rsid w:val="00BF188A"/>
    <w:pPr>
      <w:spacing w:after="240"/>
      <w:ind w:left="482"/>
      <w:jc w:val="both"/>
    </w:pPr>
    <w:rPr>
      <w:sz w:val="24"/>
      <w:lang w:eastAsia="fr-BE"/>
    </w:rPr>
  </w:style>
  <w:style w:type="paragraph" w:customStyle="1" w:styleId="NumPar4">
    <w:name w:val="NumPar 4"/>
    <w:basedOn w:val="Heading4"/>
    <w:next w:val="Normal"/>
    <w:uiPriority w:val="99"/>
    <w:qFormat/>
    <w:rsid w:val="00BF188A"/>
    <w:pPr>
      <w:keepNext w:val="0"/>
      <w:keepLines w:val="0"/>
      <w:numPr>
        <w:ilvl w:val="0"/>
        <w:numId w:val="0"/>
      </w:numPr>
      <w:tabs>
        <w:tab w:val="num" w:pos="2880"/>
      </w:tabs>
      <w:overflowPunct/>
      <w:autoSpaceDE/>
      <w:autoSpaceDN/>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BF188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F188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F188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88A"/>
    <w:pPr>
      <w:keepLines w:val="0"/>
      <w:numPr>
        <w:numId w:val="0"/>
      </w:numPr>
      <w:pBdr>
        <w:top w:val="none" w:sz="0" w:space="0" w:color="auto"/>
      </w:pBdr>
      <w:textAlignment w:val="auto"/>
    </w:pPr>
    <w:rPr>
      <w:b/>
      <w:noProof/>
      <w:color w:val="339966"/>
      <w:kern w:val="28"/>
      <w:sz w:val="28"/>
      <w:szCs w:val="28"/>
      <w:lang w:val="en-US" w:eastAsia="zh-CN"/>
    </w:rPr>
  </w:style>
  <w:style w:type="paragraph" w:customStyle="1" w:styleId="xl29">
    <w:name w:val="xl29"/>
    <w:basedOn w:val="Normal"/>
    <w:uiPriority w:val="99"/>
    <w:qFormat/>
    <w:rsid w:val="00BF188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F188A"/>
    <w:rPr>
      <w:rFonts w:ascii="SimSun" w:hAnsi="SimSun"/>
      <w:sz w:val="22"/>
      <w:szCs w:val="22"/>
      <w:lang w:eastAsia="en-US"/>
    </w:rPr>
  </w:style>
  <w:style w:type="paragraph" w:customStyle="1" w:styleId="Equation">
    <w:name w:val="Equation"/>
    <w:basedOn w:val="Normal"/>
    <w:next w:val="Normal"/>
    <w:link w:val="EquationChar"/>
    <w:qFormat/>
    <w:rsid w:val="00BF188A"/>
    <w:pPr>
      <w:tabs>
        <w:tab w:val="center" w:pos="4620"/>
        <w:tab w:val="right" w:pos="9240"/>
      </w:tabs>
      <w:autoSpaceDE w:val="0"/>
      <w:autoSpaceDN w:val="0"/>
      <w:adjustRightInd w:val="0"/>
      <w:snapToGrid w:val="0"/>
      <w:spacing w:after="120"/>
      <w:jc w:val="both"/>
    </w:pPr>
    <w:rPr>
      <w:rFonts w:ascii="SimSun" w:hAnsi="SimSun"/>
      <w:sz w:val="22"/>
      <w:szCs w:val="22"/>
      <w:lang w:val="sv-SE"/>
    </w:rPr>
  </w:style>
  <w:style w:type="paragraph" w:customStyle="1" w:styleId="40">
    <w:name w:val="吹き出し4"/>
    <w:basedOn w:val="Normal"/>
    <w:uiPriority w:val="99"/>
    <w:semiHidden/>
    <w:qFormat/>
    <w:rsid w:val="00BF188A"/>
    <w:rPr>
      <w:rFonts w:ascii="Tahoma" w:eastAsia="MS Mincho" w:hAnsi="Tahoma" w:cs="Tahoma"/>
      <w:sz w:val="16"/>
      <w:szCs w:val="16"/>
    </w:rPr>
  </w:style>
  <w:style w:type="paragraph" w:customStyle="1" w:styleId="tac0">
    <w:name w:val="tac"/>
    <w:basedOn w:val="Normal"/>
    <w:uiPriority w:val="99"/>
    <w:qFormat/>
    <w:rsid w:val="00BF188A"/>
    <w:pPr>
      <w:keepNext/>
      <w:autoSpaceDE w:val="0"/>
      <w:autoSpaceDN w:val="0"/>
      <w:spacing w:after="0"/>
      <w:jc w:val="center"/>
    </w:pPr>
    <w:rPr>
      <w:rFonts w:ascii="Arial" w:eastAsia="Calibri" w:hAnsi="Arial" w:cs="Arial"/>
      <w:sz w:val="18"/>
      <w:szCs w:val="18"/>
      <w:lang w:val="en-US"/>
    </w:rPr>
  </w:style>
  <w:style w:type="paragraph" w:customStyle="1" w:styleId="23">
    <w:name w:val="修订2"/>
    <w:uiPriority w:val="99"/>
    <w:semiHidden/>
    <w:qFormat/>
    <w:rsid w:val="00BF188A"/>
    <w:rPr>
      <w:rFonts w:eastAsia="Batang"/>
      <w:lang w:val="en-GB" w:eastAsia="en-US"/>
    </w:rPr>
  </w:style>
  <w:style w:type="paragraph" w:customStyle="1" w:styleId="Char2">
    <w:name w:val="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
    <w:name w:val="(文字) (文字)4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11">
    <w:name w:val="TOC 911"/>
    <w:basedOn w:val="TOC8"/>
    <w:uiPriority w:val="99"/>
    <w:qFormat/>
    <w:rsid w:val="00BF188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BF188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BF188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1">
    <w:name w:val="(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0">
    <w:name w:val="(文字) (文字)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
    <w:name w:val="(文字) (文字)3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
    <w:name w:val="(文字) (文字)4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0">
    <w:name w:val="(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1">
    <w:name w:val="(文字) (文字)1 Char (文字) (文字) Char (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41">
    <w:name w:val="Char Char241"/>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5">
    <w:name w:val="Char Char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uiPriority w:val="99"/>
    <w:qFormat/>
    <w:rsid w:val="00BF188A"/>
    <w:pPr>
      <w:keepNext/>
      <w:keepLines/>
      <w:spacing w:after="0"/>
      <w:jc w:val="both"/>
    </w:pPr>
    <w:rPr>
      <w:rFonts w:ascii="Arial" w:hAnsi="Arial"/>
      <w:sz w:val="18"/>
      <w:szCs w:val="18"/>
    </w:rPr>
  </w:style>
  <w:style w:type="paragraph" w:customStyle="1" w:styleId="60">
    <w:name w:val="吹き出し6"/>
    <w:basedOn w:val="Normal"/>
    <w:uiPriority w:val="99"/>
    <w:semiHidden/>
    <w:qFormat/>
    <w:rsid w:val="00BF188A"/>
    <w:rPr>
      <w:rFonts w:ascii="Tahoma" w:eastAsia="MS Mincho" w:hAnsi="Tahoma" w:cs="Tahoma"/>
      <w:sz w:val="16"/>
      <w:szCs w:val="16"/>
      <w:lang w:eastAsia="ko-KR"/>
    </w:rPr>
  </w:style>
  <w:style w:type="character" w:customStyle="1" w:styleId="Table0">
    <w:name w:val="Table (文字)"/>
    <w:link w:val="Table1"/>
    <w:locked/>
    <w:rsid w:val="00BF188A"/>
    <w:rPr>
      <w:rFonts w:ascii="Arial" w:hAnsi="Arial" w:cs="Arial"/>
      <w:b/>
      <w:lang w:eastAsia="en-US"/>
    </w:rPr>
  </w:style>
  <w:style w:type="paragraph" w:customStyle="1" w:styleId="Table1">
    <w:name w:val="Table"/>
    <w:basedOn w:val="Normal"/>
    <w:link w:val="Table0"/>
    <w:qFormat/>
    <w:rsid w:val="00BF188A"/>
    <w:pPr>
      <w:jc w:val="center"/>
    </w:pPr>
    <w:rPr>
      <w:rFonts w:ascii="Arial" w:hAnsi="Arial" w:cs="Arial"/>
      <w:b/>
      <w:lang w:val="sv-SE"/>
    </w:rPr>
  </w:style>
  <w:style w:type="paragraph" w:customStyle="1" w:styleId="ColorfulList-Accent11">
    <w:name w:val="Colorful List - Accent 11"/>
    <w:basedOn w:val="Normal"/>
    <w:uiPriority w:val="34"/>
    <w:qFormat/>
    <w:rsid w:val="00BF188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BF188A"/>
    <w:rPr>
      <w:rFonts w:eastAsia="Batang"/>
      <w:lang w:val="en-GB" w:eastAsia="en-US"/>
    </w:rPr>
  </w:style>
  <w:style w:type="paragraph" w:customStyle="1" w:styleId="111">
    <w:name w:val="修订11"/>
    <w:uiPriority w:val="99"/>
    <w:semiHidden/>
    <w:qFormat/>
    <w:rsid w:val="00BF188A"/>
    <w:rPr>
      <w:rFonts w:eastAsia="Batang"/>
      <w:lang w:val="en-GB" w:eastAsia="en-US"/>
    </w:rPr>
  </w:style>
  <w:style w:type="paragraph" w:customStyle="1" w:styleId="TOC10">
    <w:name w:val="TOC 标题1"/>
    <w:basedOn w:val="Heading1"/>
    <w:next w:val="Normal"/>
    <w:uiPriority w:val="39"/>
    <w:qFormat/>
    <w:rsid w:val="00BF188A"/>
    <w:pPr>
      <w:numPr>
        <w:numId w:val="0"/>
      </w:numPr>
      <w:pBdr>
        <w:top w:val="none" w:sz="0" w:space="0" w:color="auto"/>
      </w:pBdr>
      <w:overflowPunct/>
      <w:autoSpaceDE/>
      <w:autoSpaceDN/>
      <w:adjustRightInd/>
      <w:spacing w:after="0" w:line="256" w:lineRule="auto"/>
      <w:textAlignment w:val="auto"/>
      <w:outlineLvl w:val="9"/>
    </w:pPr>
    <w:rPr>
      <w:rFonts w:ascii="Calibri Light" w:eastAsia="Times New Roman" w:hAnsi="Calibri Light"/>
      <w:color w:val="2F5496"/>
      <w:sz w:val="32"/>
      <w:szCs w:val="32"/>
      <w:lang w:val="en-US"/>
    </w:rPr>
  </w:style>
  <w:style w:type="paragraph" w:customStyle="1" w:styleId="13">
    <w:name w:val="正文1"/>
    <w:uiPriority w:val="99"/>
    <w:qFormat/>
    <w:rsid w:val="00BF188A"/>
    <w:pPr>
      <w:jc w:val="both"/>
    </w:pPr>
    <w:rPr>
      <w:rFonts w:ascii="SimSun" w:hAnsi="SimSun" w:cs="SimSun"/>
      <w:kern w:val="2"/>
      <w:sz w:val="21"/>
      <w:szCs w:val="21"/>
      <w:lang w:val="en-US"/>
    </w:rPr>
  </w:style>
  <w:style w:type="paragraph" w:customStyle="1" w:styleId="font5">
    <w:name w:val="font5"/>
    <w:basedOn w:val="Normal"/>
    <w:uiPriority w:val="99"/>
    <w:qFormat/>
    <w:rsid w:val="00BF188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F18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BF188A"/>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BF188A"/>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F188A"/>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F188A"/>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F188A"/>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F188A"/>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ormalAfter0pt">
    <w:name w:val="Normal + After:  0 pt"/>
    <w:basedOn w:val="Normal"/>
    <w:uiPriority w:val="99"/>
    <w:qFormat/>
    <w:rsid w:val="00BF188A"/>
    <w:pPr>
      <w:spacing w:after="0"/>
    </w:pPr>
    <w:rPr>
      <w:rFonts w:eastAsia="Times New Roman"/>
    </w:rPr>
  </w:style>
  <w:style w:type="character" w:styleId="LineNumber">
    <w:name w:val="line number"/>
    <w:basedOn w:val="DefaultParagraphFont"/>
    <w:unhideWhenUsed/>
    <w:rsid w:val="00BF188A"/>
    <w:rPr>
      <w:rFonts w:ascii="Arial" w:eastAsia="SimSun" w:hAnsi="Arial" w:cs="Arial" w:hint="default"/>
      <w:color w:val="0000FF"/>
      <w:kern w:val="2"/>
      <w:lang w:val="en-US" w:eastAsia="zh-CN" w:bidi="ar-SA"/>
    </w:rPr>
  </w:style>
  <w:style w:type="character" w:styleId="EndnoteReference">
    <w:name w:val="endnote reference"/>
    <w:unhideWhenUsed/>
    <w:qFormat/>
    <w:rsid w:val="00BF188A"/>
    <w:rPr>
      <w:vertAlign w:val="superscript"/>
    </w:rPr>
  </w:style>
  <w:style w:type="character" w:styleId="IntenseEmphasis">
    <w:name w:val="Intense Emphasis"/>
    <w:uiPriority w:val="21"/>
    <w:qFormat/>
    <w:rsid w:val="00BF188A"/>
    <w:rPr>
      <w:b/>
      <w:bCs/>
      <w:i/>
      <w:iCs/>
      <w:color w:val="4F81BD"/>
    </w:rPr>
  </w:style>
  <w:style w:type="character" w:styleId="SubtleReference">
    <w:name w:val="Subtle Reference"/>
    <w:uiPriority w:val="31"/>
    <w:qFormat/>
    <w:rsid w:val="00BF188A"/>
    <w:rPr>
      <w:smallCaps/>
      <w:color w:val="5A5A5A"/>
    </w:rPr>
  </w:style>
  <w:style w:type="character" w:customStyle="1" w:styleId="UnresolvedMention1">
    <w:name w:val="Unresolved Mention1"/>
    <w:uiPriority w:val="99"/>
    <w:qFormat/>
    <w:rsid w:val="00BF188A"/>
    <w:rPr>
      <w:color w:val="808080"/>
      <w:shd w:val="clear" w:color="auto" w:fill="E6E6E6"/>
    </w:rPr>
  </w:style>
  <w:style w:type="character" w:customStyle="1" w:styleId="EXCar">
    <w:name w:val="EX Car"/>
    <w:qFormat/>
    <w:rsid w:val="00BF188A"/>
    <w:rPr>
      <w:lang w:val="en-GB" w:eastAsia="en-US"/>
    </w:rPr>
  </w:style>
  <w:style w:type="character" w:customStyle="1" w:styleId="msoins0">
    <w:name w:val="msoins"/>
    <w:qFormat/>
    <w:rsid w:val="00BF188A"/>
  </w:style>
  <w:style w:type="character" w:customStyle="1" w:styleId="TACCar">
    <w:name w:val="TAC Car"/>
    <w:qFormat/>
    <w:rsid w:val="00BF188A"/>
    <w:rPr>
      <w:rFonts w:ascii="Arial" w:eastAsia="Times New Roman" w:hAnsi="Arial" w:cs="Arial" w:hint="default"/>
      <w:sz w:val="18"/>
      <w:lang w:val="en-GB" w:eastAsia="en-US" w:bidi="ar-SA"/>
    </w:rPr>
  </w:style>
  <w:style w:type="character" w:customStyle="1" w:styleId="TAL1">
    <w:name w:val="TAL (文字)"/>
    <w:qFormat/>
    <w:rsid w:val="00BF188A"/>
    <w:rPr>
      <w:rFonts w:ascii="Arial" w:hAnsi="Arial" w:cs="Arial" w:hint="default"/>
      <w:sz w:val="18"/>
      <w:lang w:val="en-GB"/>
    </w:rPr>
  </w:style>
  <w:style w:type="character" w:customStyle="1" w:styleId="HeadingChar">
    <w:name w:val="Heading Char"/>
    <w:qFormat/>
    <w:rsid w:val="00BF188A"/>
    <w:rPr>
      <w:rFonts w:ascii="Arial" w:eastAsia="SimSun" w:hAnsi="Arial" w:cs="Arial" w:hint="default"/>
      <w:b/>
      <w:bCs w:val="0"/>
      <w:sz w:val="22"/>
    </w:rPr>
  </w:style>
  <w:style w:type="character" w:customStyle="1" w:styleId="EditorsNoteChar">
    <w:name w:val="Editor's Note Char"/>
    <w:qFormat/>
    <w:rsid w:val="00BF188A"/>
    <w:rPr>
      <w:rFonts w:ascii="Times New Roman" w:hAnsi="Times New Roman" w:cs="Times New Roman" w:hint="default"/>
      <w:color w:val="FF0000"/>
      <w:lang w:val="en-GB" w:eastAsia="en-US"/>
    </w:rPr>
  </w:style>
  <w:style w:type="character" w:customStyle="1" w:styleId="fontstyle01">
    <w:name w:val="fontstyle01"/>
    <w:qFormat/>
    <w:rsid w:val="00BF188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88A"/>
    <w:rPr>
      <w:rFonts w:ascii="Arial" w:hAnsi="Arial" w:cs="Arial" w:hint="default"/>
      <w:sz w:val="32"/>
      <w:lang w:val="en-GB" w:eastAsia="en-US" w:bidi="ar-SA"/>
    </w:rPr>
  </w:style>
  <w:style w:type="character" w:customStyle="1" w:styleId="font4">
    <w:name w:val="font4"/>
    <w:basedOn w:val="DefaultParagraphFont"/>
    <w:qFormat/>
    <w:rsid w:val="00BF188A"/>
  </w:style>
  <w:style w:type="character" w:customStyle="1" w:styleId="UnresolvedMention2">
    <w:name w:val="Unresolved Mention2"/>
    <w:uiPriority w:val="99"/>
    <w:qFormat/>
    <w:rsid w:val="00BF188A"/>
    <w:rPr>
      <w:color w:val="605E5C"/>
      <w:shd w:val="clear" w:color="auto" w:fill="E1DFDD"/>
    </w:rPr>
  </w:style>
  <w:style w:type="character" w:customStyle="1" w:styleId="CharChar1">
    <w:name w:val="Char Char1"/>
    <w:aliases w:val="Heading 1 Char2"/>
    <w:qFormat/>
    <w:rsid w:val="00BF188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8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8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88A"/>
    <w:rPr>
      <w:rFonts w:ascii="Arial" w:hAnsi="Arial" w:cs="Arial" w:hint="default"/>
      <w:sz w:val="32"/>
      <w:lang w:val="en-GB" w:eastAsia="ja-JP" w:bidi="ar-SA"/>
    </w:rPr>
  </w:style>
  <w:style w:type="character" w:customStyle="1" w:styleId="CharChar4">
    <w:name w:val="Char Char4"/>
    <w:qFormat/>
    <w:rsid w:val="00BF188A"/>
    <w:rPr>
      <w:rFonts w:ascii="Courier New" w:hAnsi="Courier New" w:cs="Courier New" w:hint="default"/>
      <w:lang w:val="nb-NO" w:eastAsia="ja-JP" w:bidi="ar-SA"/>
    </w:rPr>
  </w:style>
  <w:style w:type="character" w:customStyle="1" w:styleId="AndreaLeonardi">
    <w:name w:val="Andrea Leonardi"/>
    <w:semiHidden/>
    <w:qFormat/>
    <w:rsid w:val="00BF188A"/>
    <w:rPr>
      <w:rFonts w:ascii="Arial" w:hAnsi="Arial" w:cs="Arial" w:hint="default"/>
      <w:color w:val="auto"/>
      <w:sz w:val="20"/>
      <w:szCs w:val="20"/>
    </w:rPr>
  </w:style>
  <w:style w:type="character" w:customStyle="1" w:styleId="NOCharChar">
    <w:name w:val="NO Char Char"/>
    <w:qFormat/>
    <w:rsid w:val="00BF188A"/>
    <w:rPr>
      <w:lang w:val="en-GB" w:eastAsia="en-US" w:bidi="ar-SA"/>
    </w:rPr>
  </w:style>
  <w:style w:type="character" w:customStyle="1" w:styleId="NOZchn">
    <w:name w:val="NO Zchn"/>
    <w:qFormat/>
    <w:rsid w:val="00BF188A"/>
    <w:rPr>
      <w:lang w:val="en-GB" w:eastAsia="en-US" w:bidi="ar-SA"/>
    </w:rPr>
  </w:style>
  <w:style w:type="character" w:customStyle="1" w:styleId="T1Char1">
    <w:name w:val="T1 Char1"/>
    <w:aliases w:val="Header 6 Char Char1"/>
    <w:qFormat/>
    <w:rsid w:val="00BF188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88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88A"/>
    <w:rPr>
      <w:rFonts w:ascii="Arial" w:hAnsi="Arial" w:cs="Arial" w:hint="default"/>
      <w:sz w:val="32"/>
      <w:lang w:val="en-GB" w:eastAsia="en-US" w:bidi="ar-SA"/>
    </w:rPr>
  </w:style>
  <w:style w:type="character" w:customStyle="1" w:styleId="T1Char2">
    <w:name w:val="T1 Char2"/>
    <w:aliases w:val="Header 6 Char Char2"/>
    <w:qFormat/>
    <w:rsid w:val="00BF188A"/>
  </w:style>
  <w:style w:type="character" w:customStyle="1" w:styleId="CharChar7">
    <w:name w:val="Char Char7"/>
    <w:semiHidden/>
    <w:qFormat/>
    <w:rsid w:val="00BF188A"/>
    <w:rPr>
      <w:rFonts w:ascii="Tahoma" w:hAnsi="Tahoma" w:cs="Tahoma" w:hint="default"/>
      <w:shd w:val="clear" w:color="auto" w:fill="000080"/>
      <w:lang w:val="en-GB" w:eastAsia="en-US"/>
    </w:rPr>
  </w:style>
  <w:style w:type="character" w:customStyle="1" w:styleId="ZchnZchn5">
    <w:name w:val="Zchn Zchn5"/>
    <w:qFormat/>
    <w:rsid w:val="00BF188A"/>
    <w:rPr>
      <w:rFonts w:ascii="Courier New" w:eastAsia="Batang" w:hAnsi="Courier New" w:cs="Courier New" w:hint="default"/>
      <w:lang w:val="nb-NO" w:eastAsia="en-US" w:bidi="ar-SA"/>
    </w:rPr>
  </w:style>
  <w:style w:type="character" w:customStyle="1" w:styleId="CharChar10">
    <w:name w:val="Char Char10"/>
    <w:semiHidden/>
    <w:qFormat/>
    <w:rsid w:val="00BF188A"/>
    <w:rPr>
      <w:rFonts w:ascii="Times New Roman" w:hAnsi="Times New Roman" w:cs="Times New Roman" w:hint="default"/>
      <w:lang w:val="en-GB" w:eastAsia="en-US"/>
    </w:rPr>
  </w:style>
  <w:style w:type="character" w:customStyle="1" w:styleId="CharChar9">
    <w:name w:val="Char Char9"/>
    <w:semiHidden/>
    <w:qFormat/>
    <w:rsid w:val="00BF188A"/>
    <w:rPr>
      <w:rFonts w:ascii="Tahoma" w:hAnsi="Tahoma" w:cs="Tahoma" w:hint="default"/>
      <w:sz w:val="16"/>
      <w:szCs w:val="16"/>
      <w:lang w:val="en-GB" w:eastAsia="en-US"/>
    </w:rPr>
  </w:style>
  <w:style w:type="character" w:customStyle="1" w:styleId="CharChar8">
    <w:name w:val="Char Char8"/>
    <w:semiHidden/>
    <w:qFormat/>
    <w:rsid w:val="00BF188A"/>
    <w:rPr>
      <w:rFonts w:ascii="Times New Roman" w:hAnsi="Times New Roman" w:cs="Times New Roman" w:hint="default"/>
      <w:b/>
      <w:bCs/>
      <w:lang w:val="en-GB" w:eastAsia="en-US"/>
    </w:rPr>
  </w:style>
  <w:style w:type="character" w:customStyle="1" w:styleId="btChar3">
    <w:name w:val="bt Char3"/>
    <w:aliases w:val="bt Car Char Char3"/>
    <w:qFormat/>
    <w:rsid w:val="00BF188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88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88A"/>
    <w:rPr>
      <w:rFonts w:ascii="Arial" w:hAnsi="Arial" w:cs="Arial" w:hint="default"/>
      <w:sz w:val="28"/>
      <w:lang w:val="en-GB" w:eastAsia="en-US" w:bidi="ar-SA"/>
    </w:rPr>
  </w:style>
  <w:style w:type="character" w:customStyle="1" w:styleId="T1Char3">
    <w:name w:val="T1 Char3"/>
    <w:aliases w:val="Header 6 Char Char3"/>
    <w:qFormat/>
    <w:rsid w:val="00BF188A"/>
    <w:rPr>
      <w:rFonts w:ascii="Arial" w:hAnsi="Arial" w:cs="Arial" w:hint="default"/>
      <w:lang w:val="en-GB" w:eastAsia="en-US" w:bidi="ar-SA"/>
    </w:rPr>
  </w:style>
  <w:style w:type="character" w:customStyle="1" w:styleId="CharChar29">
    <w:name w:val="Char Char29"/>
    <w:qFormat/>
    <w:rsid w:val="00BF188A"/>
    <w:rPr>
      <w:rFonts w:ascii="Arial" w:hAnsi="Arial" w:cs="Arial" w:hint="default"/>
      <w:sz w:val="36"/>
      <w:lang w:val="en-GB" w:eastAsia="en-US" w:bidi="ar-SA"/>
    </w:rPr>
  </w:style>
  <w:style w:type="character" w:customStyle="1" w:styleId="CharChar28">
    <w:name w:val="Char Char28"/>
    <w:qFormat/>
    <w:rsid w:val="00BF188A"/>
    <w:rPr>
      <w:rFonts w:ascii="Arial" w:hAnsi="Arial" w:cs="Arial" w:hint="default"/>
      <w:sz w:val="32"/>
      <w:lang w:val="en-GB"/>
    </w:rPr>
  </w:style>
  <w:style w:type="character" w:customStyle="1" w:styleId="msoins00">
    <w:name w:val="msoins0"/>
    <w:qFormat/>
    <w:rsid w:val="00BF18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88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88A"/>
    <w:rPr>
      <w:rFonts w:ascii="Arial" w:hAnsi="Arial" w:cs="Arial" w:hint="default"/>
      <w:sz w:val="22"/>
      <w:lang w:val="en-GB" w:eastAsia="en-GB" w:bidi="ar-SA"/>
    </w:rPr>
  </w:style>
  <w:style w:type="character" w:customStyle="1" w:styleId="B1Zchn">
    <w:name w:val="B1 Zchn"/>
    <w:qFormat/>
    <w:rsid w:val="00BF188A"/>
    <w:rPr>
      <w:rFonts w:ascii="Times New Roman" w:hAnsi="Times New Roman" w:cs="Times New Roman" w:hint="default"/>
      <w:lang w:val="en-GB"/>
    </w:rPr>
  </w:style>
  <w:style w:type="character" w:customStyle="1" w:styleId="B3Char">
    <w:name w:val="B3 Char"/>
    <w:qFormat/>
    <w:rsid w:val="00BF188A"/>
    <w:rPr>
      <w:rFonts w:ascii="Times New Roman" w:hAnsi="Times New Roman" w:cs="Times New Roman" w:hint="default"/>
      <w:lang w:val="en-GB" w:eastAsia="en-US"/>
    </w:rPr>
  </w:style>
  <w:style w:type="character" w:customStyle="1" w:styleId="textbodybold1">
    <w:name w:val="textbodybold1"/>
    <w:qFormat/>
    <w:rsid w:val="00BF188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188A"/>
    <w:rPr>
      <w:vanish w:val="0"/>
      <w:webHidden w:val="0"/>
      <w:color w:val="FF0000"/>
      <w:lang w:eastAsia="en-US"/>
      <w:specVanish w:val="0"/>
    </w:rPr>
  </w:style>
  <w:style w:type="character" w:customStyle="1" w:styleId="superscript">
    <w:name w:val="superscript"/>
    <w:qFormat/>
    <w:rsid w:val="00BF188A"/>
    <w:rPr>
      <w:rFonts w:ascii="Bookman" w:hAnsi="Bookman" w:hint="default"/>
      <w:position w:val="6"/>
      <w:sz w:val="18"/>
    </w:rPr>
  </w:style>
  <w:style w:type="character" w:customStyle="1" w:styleId="NOChar1">
    <w:name w:val="NO Char1"/>
    <w:qFormat/>
    <w:rsid w:val="00BF188A"/>
    <w:rPr>
      <w:rFonts w:ascii="MS Mincho" w:eastAsia="MS Mincho" w:hAnsi="MS Mincho" w:hint="eastAsia"/>
      <w:lang w:val="en-GB" w:eastAsia="en-US" w:bidi="ar-SA"/>
    </w:rPr>
  </w:style>
  <w:style w:type="character" w:customStyle="1" w:styleId="BodyText2Char1">
    <w:name w:val="Body Text 2 Char1"/>
    <w:qFormat/>
    <w:rsid w:val="00BF188A"/>
    <w:rPr>
      <w:lang w:val="en-GB"/>
    </w:rPr>
  </w:style>
  <w:style w:type="character" w:customStyle="1" w:styleId="EndnoteTextChar1">
    <w:name w:val="Endnote Text Char1"/>
    <w:qFormat/>
    <w:rsid w:val="00BF188A"/>
    <w:rPr>
      <w:lang w:val="en-GB"/>
    </w:rPr>
  </w:style>
  <w:style w:type="character" w:customStyle="1" w:styleId="TitleChar1">
    <w:name w:val="Title Char1"/>
    <w:qFormat/>
    <w:rsid w:val="00BF188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F188A"/>
    <w:rPr>
      <w:lang w:val="en-GB"/>
    </w:rPr>
  </w:style>
  <w:style w:type="character" w:customStyle="1" w:styleId="BodyTextIndentChar1">
    <w:name w:val="Body Text Indent Char1"/>
    <w:qFormat/>
    <w:rsid w:val="00BF188A"/>
    <w:rPr>
      <w:lang w:val="en-GB"/>
    </w:rPr>
  </w:style>
  <w:style w:type="character" w:customStyle="1" w:styleId="BodyText3Char1">
    <w:name w:val="Body Text 3 Char1"/>
    <w:qFormat/>
    <w:rsid w:val="00BF188A"/>
    <w:rPr>
      <w:sz w:val="16"/>
      <w:szCs w:val="16"/>
      <w:lang w:val="en-GB"/>
    </w:rPr>
  </w:style>
  <w:style w:type="character" w:customStyle="1" w:styleId="nowrap1">
    <w:name w:val="nowrap1"/>
    <w:qFormat/>
    <w:rsid w:val="00BF188A"/>
  </w:style>
  <w:style w:type="character" w:customStyle="1" w:styleId="im-content1">
    <w:name w:val="im-content1"/>
    <w:qFormat/>
    <w:rsid w:val="00BF188A"/>
    <w:rPr>
      <w:vanish/>
      <w:webHidden w:val="0"/>
      <w:color w:val="000000"/>
      <w:specVanish/>
    </w:rPr>
  </w:style>
  <w:style w:type="character" w:customStyle="1" w:styleId="apple-converted-space">
    <w:name w:val="apple-converted-space"/>
    <w:qFormat/>
    <w:rsid w:val="00BF188A"/>
  </w:style>
  <w:style w:type="character" w:customStyle="1" w:styleId="shorttext">
    <w:name w:val="short_text"/>
    <w:qFormat/>
    <w:rsid w:val="00BF18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88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88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88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88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88A"/>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88A"/>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88A"/>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88A"/>
    <w:rPr>
      <w:rFonts w:ascii="Times New Roman" w:eastAsia="Yu Mincho" w:hAnsi="Times New Roman" w:cs="Times New Roman" w:hint="default"/>
      <w:lang w:val="en-GB" w:eastAsia="en-US"/>
    </w:rPr>
  </w:style>
  <w:style w:type="character" w:customStyle="1" w:styleId="CharChar12">
    <w:name w:val="Char Char12"/>
    <w:qFormat/>
    <w:rsid w:val="00BF188A"/>
    <w:rPr>
      <w:lang w:val="en-GB" w:eastAsia="ja-JP" w:bidi="ar-SA"/>
    </w:rPr>
  </w:style>
  <w:style w:type="character" w:customStyle="1" w:styleId="CharChar42">
    <w:name w:val="Char Char42"/>
    <w:qFormat/>
    <w:rsid w:val="00BF188A"/>
    <w:rPr>
      <w:rFonts w:ascii="Courier New" w:hAnsi="Courier New" w:cs="Courier New" w:hint="default"/>
      <w:lang w:val="nb-NO" w:eastAsia="ja-JP" w:bidi="ar-SA"/>
    </w:rPr>
  </w:style>
  <w:style w:type="character" w:customStyle="1" w:styleId="CharChar72">
    <w:name w:val="Char Char72"/>
    <w:semiHidden/>
    <w:qFormat/>
    <w:rsid w:val="00BF188A"/>
    <w:rPr>
      <w:rFonts w:ascii="Tahoma" w:hAnsi="Tahoma" w:cs="Tahoma" w:hint="default"/>
      <w:shd w:val="clear" w:color="auto" w:fill="000080"/>
      <w:lang w:val="en-GB" w:eastAsia="en-US"/>
    </w:rPr>
  </w:style>
  <w:style w:type="character" w:customStyle="1" w:styleId="CharChar102">
    <w:name w:val="Char Char102"/>
    <w:semiHidden/>
    <w:qFormat/>
    <w:rsid w:val="00BF188A"/>
    <w:rPr>
      <w:rFonts w:ascii="Times New Roman" w:hAnsi="Times New Roman" w:cs="Times New Roman" w:hint="default"/>
      <w:lang w:val="en-GB" w:eastAsia="en-US"/>
    </w:rPr>
  </w:style>
  <w:style w:type="character" w:customStyle="1" w:styleId="CharChar92">
    <w:name w:val="Char Char92"/>
    <w:semiHidden/>
    <w:qFormat/>
    <w:rsid w:val="00BF188A"/>
    <w:rPr>
      <w:rFonts w:ascii="Tahoma" w:hAnsi="Tahoma" w:cs="Tahoma" w:hint="default"/>
      <w:sz w:val="16"/>
      <w:szCs w:val="16"/>
      <w:lang w:val="en-GB" w:eastAsia="en-US"/>
    </w:rPr>
  </w:style>
  <w:style w:type="character" w:customStyle="1" w:styleId="CharChar82">
    <w:name w:val="Char Char82"/>
    <w:semiHidden/>
    <w:qFormat/>
    <w:rsid w:val="00BF188A"/>
    <w:rPr>
      <w:rFonts w:ascii="Times New Roman" w:hAnsi="Times New Roman" w:cs="Times New Roman" w:hint="default"/>
      <w:b/>
      <w:bCs/>
      <w:lang w:val="en-GB" w:eastAsia="en-US"/>
    </w:rPr>
  </w:style>
  <w:style w:type="character" w:customStyle="1" w:styleId="CharChar292">
    <w:name w:val="Char Char292"/>
    <w:qFormat/>
    <w:rsid w:val="00BF188A"/>
    <w:rPr>
      <w:rFonts w:ascii="Arial" w:hAnsi="Arial" w:cs="Arial" w:hint="default"/>
      <w:sz w:val="36"/>
      <w:lang w:val="en-GB" w:eastAsia="en-US" w:bidi="ar-SA"/>
    </w:rPr>
  </w:style>
  <w:style w:type="character" w:customStyle="1" w:styleId="CharChar282">
    <w:name w:val="Char Char282"/>
    <w:qFormat/>
    <w:rsid w:val="00BF188A"/>
    <w:rPr>
      <w:rFonts w:ascii="Arial" w:hAnsi="Arial" w:cs="Arial" w:hint="default"/>
      <w:sz w:val="32"/>
      <w:lang w:val="en-GB"/>
    </w:rPr>
  </w:style>
  <w:style w:type="character" w:customStyle="1" w:styleId="ZchnZchn52">
    <w:name w:val="Zchn Zchn52"/>
    <w:qFormat/>
    <w:rsid w:val="00BF188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F188A"/>
    <w:rPr>
      <w:color w:val="808080"/>
      <w:shd w:val="clear" w:color="auto" w:fill="E6E6E6"/>
    </w:rPr>
  </w:style>
  <w:style w:type="character" w:customStyle="1" w:styleId="CharChar11">
    <w:name w:val="Char Char11"/>
    <w:qFormat/>
    <w:rsid w:val="00BF188A"/>
    <w:rPr>
      <w:lang w:val="en-GB" w:eastAsia="ja-JP" w:bidi="ar-SA"/>
    </w:rPr>
  </w:style>
  <w:style w:type="character" w:customStyle="1" w:styleId="CharChar41">
    <w:name w:val="Char Char41"/>
    <w:qFormat/>
    <w:rsid w:val="00BF188A"/>
    <w:rPr>
      <w:rFonts w:ascii="Courier New" w:hAnsi="Courier New" w:cs="Courier New" w:hint="default"/>
      <w:lang w:val="nb-NO" w:eastAsia="ja-JP" w:bidi="ar-SA"/>
    </w:rPr>
  </w:style>
  <w:style w:type="character" w:customStyle="1" w:styleId="CharChar71">
    <w:name w:val="Char Char71"/>
    <w:semiHidden/>
    <w:qFormat/>
    <w:rsid w:val="00BF188A"/>
    <w:rPr>
      <w:rFonts w:ascii="Tahoma" w:hAnsi="Tahoma" w:cs="Tahoma" w:hint="default"/>
      <w:shd w:val="clear" w:color="auto" w:fill="000080"/>
      <w:lang w:val="en-GB" w:eastAsia="en-US"/>
    </w:rPr>
  </w:style>
  <w:style w:type="character" w:customStyle="1" w:styleId="ZchnZchn51">
    <w:name w:val="Zchn Zchn51"/>
    <w:qFormat/>
    <w:rsid w:val="00BF188A"/>
    <w:rPr>
      <w:rFonts w:ascii="Courier New" w:eastAsia="Batang" w:hAnsi="Courier New" w:cs="Courier New" w:hint="default"/>
      <w:lang w:val="nb-NO" w:eastAsia="en-US" w:bidi="ar-SA"/>
    </w:rPr>
  </w:style>
  <w:style w:type="character" w:customStyle="1" w:styleId="CharChar101">
    <w:name w:val="Char Char101"/>
    <w:semiHidden/>
    <w:qFormat/>
    <w:rsid w:val="00BF188A"/>
    <w:rPr>
      <w:rFonts w:ascii="Times New Roman" w:hAnsi="Times New Roman" w:cs="Times New Roman" w:hint="default"/>
      <w:lang w:val="en-GB" w:eastAsia="en-US"/>
    </w:rPr>
  </w:style>
  <w:style w:type="character" w:customStyle="1" w:styleId="CharChar91">
    <w:name w:val="Char Char91"/>
    <w:semiHidden/>
    <w:qFormat/>
    <w:rsid w:val="00BF188A"/>
    <w:rPr>
      <w:rFonts w:ascii="Tahoma" w:hAnsi="Tahoma" w:cs="Tahoma" w:hint="default"/>
      <w:sz w:val="16"/>
      <w:szCs w:val="16"/>
      <w:lang w:val="en-GB" w:eastAsia="en-US"/>
    </w:rPr>
  </w:style>
  <w:style w:type="character" w:customStyle="1" w:styleId="CharChar81">
    <w:name w:val="Char Char81"/>
    <w:semiHidden/>
    <w:qFormat/>
    <w:rsid w:val="00BF188A"/>
    <w:rPr>
      <w:rFonts w:ascii="Times New Roman" w:hAnsi="Times New Roman" w:cs="Times New Roman" w:hint="default"/>
      <w:b/>
      <w:bCs/>
      <w:lang w:val="en-GB" w:eastAsia="en-US"/>
    </w:rPr>
  </w:style>
  <w:style w:type="character" w:customStyle="1" w:styleId="CharChar291">
    <w:name w:val="Char Char291"/>
    <w:qFormat/>
    <w:rsid w:val="00BF188A"/>
    <w:rPr>
      <w:rFonts w:ascii="Arial" w:hAnsi="Arial" w:cs="Arial" w:hint="default"/>
      <w:sz w:val="36"/>
      <w:lang w:val="en-GB" w:eastAsia="en-US" w:bidi="ar-SA"/>
    </w:rPr>
  </w:style>
  <w:style w:type="character" w:customStyle="1" w:styleId="CharChar281">
    <w:name w:val="Char Char281"/>
    <w:qFormat/>
    <w:rsid w:val="00BF188A"/>
    <w:rPr>
      <w:rFonts w:ascii="Arial" w:hAnsi="Arial" w:cs="Arial" w:hint="default"/>
      <w:sz w:val="32"/>
      <w:lang w:val="en-GB"/>
    </w:rPr>
  </w:style>
  <w:style w:type="character" w:customStyle="1" w:styleId="18">
    <w:name w:val="不明显参考1"/>
    <w:uiPriority w:val="31"/>
    <w:qFormat/>
    <w:rsid w:val="00BF188A"/>
    <w:rPr>
      <w:smallCaps/>
      <w:color w:val="5A5A5A"/>
    </w:rPr>
  </w:style>
  <w:style w:type="character" w:customStyle="1" w:styleId="19">
    <w:name w:val="明显强调1"/>
    <w:uiPriority w:val="21"/>
    <w:qFormat/>
    <w:rsid w:val="00BF188A"/>
    <w:rPr>
      <w:b/>
      <w:bCs/>
      <w:i/>
      <w:iCs/>
      <w:color w:val="4F81BD"/>
    </w:rPr>
  </w:style>
  <w:style w:type="table" w:styleId="TableClassic2">
    <w:name w:val="Table Classic 2"/>
    <w:basedOn w:val="TableNormal"/>
    <w:semiHidden/>
    <w:unhideWhenUsed/>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0">
    <w:name w:val="TableGrid2"/>
    <w:basedOn w:val="TableNormal"/>
    <w:next w:val="TableGrid"/>
    <w:uiPriority w:val="39"/>
    <w:qFormat/>
    <w:rsid w:val="00BF188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F188A"/>
    <w:rPr>
      <w:rFonts w:eastAsia="MS Mincho"/>
      <w:lang w:val="en-US" w:eastAsia="en-US"/>
    </w:rPr>
    <w:tblPr>
      <w:tblInd w:w="0" w:type="nil"/>
    </w:tblPr>
  </w:style>
  <w:style w:type="table" w:customStyle="1" w:styleId="Tabellengitternetz1">
    <w:name w:val="Tabellengitternetz1"/>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BF188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188A"/>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BF188A"/>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BF188A"/>
    <w:pPr>
      <w:tabs>
        <w:tab w:val="left" w:pos="360"/>
      </w:tabs>
      <w:ind w:left="360" w:hanging="360"/>
    </w:pPr>
  </w:style>
  <w:style w:type="paragraph" w:customStyle="1" w:styleId="Heading3Underrubrik2H3">
    <w:name w:val="Heading 3.Underrubrik2.H3"/>
    <w:basedOn w:val="Heading2Head2A2"/>
    <w:next w:val="Normal"/>
    <w:qFormat/>
    <w:rsid w:val="00BF188A"/>
    <w:pPr>
      <w:spacing w:before="120"/>
      <w:outlineLvl w:val="2"/>
    </w:pPr>
    <w:rPr>
      <w:sz w:val="28"/>
    </w:rPr>
  </w:style>
  <w:style w:type="paragraph" w:customStyle="1" w:styleId="textintend1">
    <w:name w:val="text intend 1"/>
    <w:basedOn w:val="text"/>
    <w:qFormat/>
    <w:rsid w:val="00BF188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F188A"/>
    <w:pPr>
      <w:widowControl/>
      <w:tabs>
        <w:tab w:val="left" w:pos="1418"/>
      </w:tabs>
      <w:spacing w:after="120"/>
      <w:ind w:left="1418" w:hanging="426"/>
    </w:pPr>
    <w:rPr>
      <w:rFonts w:eastAsia="MS Mincho"/>
      <w:lang w:val="en-US"/>
    </w:rPr>
  </w:style>
  <w:style w:type="numbering" w:customStyle="1" w:styleId="NoList2">
    <w:name w:val="No List2"/>
    <w:next w:val="NoList"/>
    <w:uiPriority w:val="99"/>
    <w:semiHidden/>
    <w:unhideWhenUsed/>
    <w:rsid w:val="003305A6"/>
  </w:style>
  <w:style w:type="table" w:customStyle="1" w:styleId="TableGrid30">
    <w:name w:val="TableGrid3"/>
    <w:basedOn w:val="TableNormal"/>
    <w:next w:val="TableGrid"/>
    <w:uiPriority w:val="39"/>
    <w:qFormat/>
    <w:rsid w:val="003305A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305A6"/>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305A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305A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305A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59720672">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8793697">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7824405">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15777150">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55416686">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9353387">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3911812">
      <w:bodyDiv w:val="1"/>
      <w:marLeft w:val="0"/>
      <w:marRight w:val="0"/>
      <w:marTop w:val="0"/>
      <w:marBottom w:val="0"/>
      <w:divBdr>
        <w:top w:val="none" w:sz="0" w:space="0" w:color="auto"/>
        <w:left w:val="none" w:sz="0" w:space="0" w:color="auto"/>
        <w:bottom w:val="none" w:sz="0" w:space="0" w:color="auto"/>
        <w:right w:val="none" w:sz="0" w:space="0" w:color="auto"/>
      </w:divBdr>
    </w:div>
    <w:div w:id="837311934">
      <w:bodyDiv w:val="1"/>
      <w:marLeft w:val="0"/>
      <w:marRight w:val="0"/>
      <w:marTop w:val="0"/>
      <w:marBottom w:val="0"/>
      <w:divBdr>
        <w:top w:val="none" w:sz="0" w:space="0" w:color="auto"/>
        <w:left w:val="none" w:sz="0" w:space="0" w:color="auto"/>
        <w:bottom w:val="none" w:sz="0" w:space="0" w:color="auto"/>
        <w:right w:val="none" w:sz="0" w:space="0" w:color="auto"/>
      </w:divBdr>
      <w:divsChild>
        <w:div w:id="276067142">
          <w:marLeft w:val="0"/>
          <w:marRight w:val="0"/>
          <w:marTop w:val="0"/>
          <w:marBottom w:val="0"/>
          <w:divBdr>
            <w:top w:val="none" w:sz="0" w:space="0" w:color="auto"/>
            <w:left w:val="none" w:sz="0" w:space="0" w:color="auto"/>
            <w:bottom w:val="none" w:sz="0" w:space="0" w:color="auto"/>
            <w:right w:val="none" w:sz="0" w:space="0" w:color="auto"/>
          </w:divBdr>
        </w:div>
        <w:div w:id="1576936041">
          <w:marLeft w:val="0"/>
          <w:marRight w:val="0"/>
          <w:marTop w:val="0"/>
          <w:marBottom w:val="0"/>
          <w:divBdr>
            <w:top w:val="none" w:sz="0" w:space="0" w:color="auto"/>
            <w:left w:val="none" w:sz="0" w:space="0" w:color="auto"/>
            <w:bottom w:val="none" w:sz="0" w:space="0" w:color="auto"/>
            <w:right w:val="none" w:sz="0" w:space="0" w:color="auto"/>
          </w:divBdr>
        </w:div>
      </w:divsChild>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3811724">
      <w:bodyDiv w:val="1"/>
      <w:marLeft w:val="0"/>
      <w:marRight w:val="0"/>
      <w:marTop w:val="0"/>
      <w:marBottom w:val="0"/>
      <w:divBdr>
        <w:top w:val="none" w:sz="0" w:space="0" w:color="auto"/>
        <w:left w:val="none" w:sz="0" w:space="0" w:color="auto"/>
        <w:bottom w:val="none" w:sz="0" w:space="0" w:color="auto"/>
        <w:right w:val="none" w:sz="0" w:space="0" w:color="auto"/>
      </w:divBdr>
      <w:divsChild>
        <w:div w:id="1636762436">
          <w:marLeft w:val="0"/>
          <w:marRight w:val="0"/>
          <w:marTop w:val="0"/>
          <w:marBottom w:val="0"/>
          <w:divBdr>
            <w:top w:val="none" w:sz="0" w:space="0" w:color="auto"/>
            <w:left w:val="none" w:sz="0" w:space="0" w:color="auto"/>
            <w:bottom w:val="none" w:sz="0" w:space="0" w:color="auto"/>
            <w:right w:val="none" w:sz="0" w:space="0" w:color="auto"/>
          </w:divBdr>
        </w:div>
        <w:div w:id="1165434824">
          <w:marLeft w:val="0"/>
          <w:marRight w:val="0"/>
          <w:marTop w:val="0"/>
          <w:marBottom w:val="0"/>
          <w:divBdr>
            <w:top w:val="none" w:sz="0" w:space="0" w:color="auto"/>
            <w:left w:val="none" w:sz="0" w:space="0" w:color="auto"/>
            <w:bottom w:val="none" w:sz="0" w:space="0" w:color="auto"/>
            <w:right w:val="none" w:sz="0" w:space="0" w:color="auto"/>
          </w:divBdr>
        </w:div>
        <w:div w:id="1707367764">
          <w:marLeft w:val="0"/>
          <w:marRight w:val="0"/>
          <w:marTop w:val="0"/>
          <w:marBottom w:val="0"/>
          <w:divBdr>
            <w:top w:val="none" w:sz="0" w:space="0" w:color="auto"/>
            <w:left w:val="none" w:sz="0" w:space="0" w:color="auto"/>
            <w:bottom w:val="none" w:sz="0" w:space="0" w:color="auto"/>
            <w:right w:val="none" w:sz="0" w:space="0" w:color="auto"/>
          </w:divBdr>
          <w:divsChild>
            <w:div w:id="1851020263">
              <w:marLeft w:val="0"/>
              <w:marRight w:val="0"/>
              <w:marTop w:val="30"/>
              <w:marBottom w:val="30"/>
              <w:divBdr>
                <w:top w:val="none" w:sz="0" w:space="0" w:color="auto"/>
                <w:left w:val="none" w:sz="0" w:space="0" w:color="auto"/>
                <w:bottom w:val="none" w:sz="0" w:space="0" w:color="auto"/>
                <w:right w:val="none" w:sz="0" w:space="0" w:color="auto"/>
              </w:divBdr>
              <w:divsChild>
                <w:div w:id="1220559979">
                  <w:marLeft w:val="0"/>
                  <w:marRight w:val="0"/>
                  <w:marTop w:val="0"/>
                  <w:marBottom w:val="0"/>
                  <w:divBdr>
                    <w:top w:val="none" w:sz="0" w:space="0" w:color="auto"/>
                    <w:left w:val="none" w:sz="0" w:space="0" w:color="auto"/>
                    <w:bottom w:val="none" w:sz="0" w:space="0" w:color="auto"/>
                    <w:right w:val="none" w:sz="0" w:space="0" w:color="auto"/>
                  </w:divBdr>
                  <w:divsChild>
                    <w:div w:id="974330583">
                      <w:marLeft w:val="0"/>
                      <w:marRight w:val="0"/>
                      <w:marTop w:val="0"/>
                      <w:marBottom w:val="0"/>
                      <w:divBdr>
                        <w:top w:val="none" w:sz="0" w:space="0" w:color="auto"/>
                        <w:left w:val="none" w:sz="0" w:space="0" w:color="auto"/>
                        <w:bottom w:val="none" w:sz="0" w:space="0" w:color="auto"/>
                        <w:right w:val="none" w:sz="0" w:space="0" w:color="auto"/>
                      </w:divBdr>
                    </w:div>
                  </w:divsChild>
                </w:div>
                <w:div w:id="1636135231">
                  <w:marLeft w:val="0"/>
                  <w:marRight w:val="0"/>
                  <w:marTop w:val="0"/>
                  <w:marBottom w:val="0"/>
                  <w:divBdr>
                    <w:top w:val="none" w:sz="0" w:space="0" w:color="auto"/>
                    <w:left w:val="none" w:sz="0" w:space="0" w:color="auto"/>
                    <w:bottom w:val="none" w:sz="0" w:space="0" w:color="auto"/>
                    <w:right w:val="none" w:sz="0" w:space="0" w:color="auto"/>
                  </w:divBdr>
                  <w:divsChild>
                    <w:div w:id="1243369367">
                      <w:marLeft w:val="0"/>
                      <w:marRight w:val="0"/>
                      <w:marTop w:val="0"/>
                      <w:marBottom w:val="0"/>
                      <w:divBdr>
                        <w:top w:val="none" w:sz="0" w:space="0" w:color="auto"/>
                        <w:left w:val="none" w:sz="0" w:space="0" w:color="auto"/>
                        <w:bottom w:val="none" w:sz="0" w:space="0" w:color="auto"/>
                        <w:right w:val="none" w:sz="0" w:space="0" w:color="auto"/>
                      </w:divBdr>
                    </w:div>
                  </w:divsChild>
                </w:div>
                <w:div w:id="1934630826">
                  <w:marLeft w:val="0"/>
                  <w:marRight w:val="0"/>
                  <w:marTop w:val="0"/>
                  <w:marBottom w:val="0"/>
                  <w:divBdr>
                    <w:top w:val="none" w:sz="0" w:space="0" w:color="auto"/>
                    <w:left w:val="none" w:sz="0" w:space="0" w:color="auto"/>
                    <w:bottom w:val="none" w:sz="0" w:space="0" w:color="auto"/>
                    <w:right w:val="none" w:sz="0" w:space="0" w:color="auto"/>
                  </w:divBdr>
                  <w:divsChild>
                    <w:div w:id="929703978">
                      <w:marLeft w:val="0"/>
                      <w:marRight w:val="0"/>
                      <w:marTop w:val="0"/>
                      <w:marBottom w:val="0"/>
                      <w:divBdr>
                        <w:top w:val="none" w:sz="0" w:space="0" w:color="auto"/>
                        <w:left w:val="none" w:sz="0" w:space="0" w:color="auto"/>
                        <w:bottom w:val="none" w:sz="0" w:space="0" w:color="auto"/>
                        <w:right w:val="none" w:sz="0" w:space="0" w:color="auto"/>
                      </w:divBdr>
                    </w:div>
                  </w:divsChild>
                </w:div>
                <w:div w:id="693580345">
                  <w:marLeft w:val="0"/>
                  <w:marRight w:val="0"/>
                  <w:marTop w:val="0"/>
                  <w:marBottom w:val="0"/>
                  <w:divBdr>
                    <w:top w:val="none" w:sz="0" w:space="0" w:color="auto"/>
                    <w:left w:val="none" w:sz="0" w:space="0" w:color="auto"/>
                    <w:bottom w:val="none" w:sz="0" w:space="0" w:color="auto"/>
                    <w:right w:val="none" w:sz="0" w:space="0" w:color="auto"/>
                  </w:divBdr>
                  <w:divsChild>
                    <w:div w:id="1044334898">
                      <w:marLeft w:val="0"/>
                      <w:marRight w:val="0"/>
                      <w:marTop w:val="0"/>
                      <w:marBottom w:val="0"/>
                      <w:divBdr>
                        <w:top w:val="none" w:sz="0" w:space="0" w:color="auto"/>
                        <w:left w:val="none" w:sz="0" w:space="0" w:color="auto"/>
                        <w:bottom w:val="none" w:sz="0" w:space="0" w:color="auto"/>
                        <w:right w:val="none" w:sz="0" w:space="0" w:color="auto"/>
                      </w:divBdr>
                    </w:div>
                  </w:divsChild>
                </w:div>
                <w:div w:id="1856453913">
                  <w:marLeft w:val="0"/>
                  <w:marRight w:val="0"/>
                  <w:marTop w:val="0"/>
                  <w:marBottom w:val="0"/>
                  <w:divBdr>
                    <w:top w:val="none" w:sz="0" w:space="0" w:color="auto"/>
                    <w:left w:val="none" w:sz="0" w:space="0" w:color="auto"/>
                    <w:bottom w:val="none" w:sz="0" w:space="0" w:color="auto"/>
                    <w:right w:val="none" w:sz="0" w:space="0" w:color="auto"/>
                  </w:divBdr>
                  <w:divsChild>
                    <w:div w:id="1436561457">
                      <w:marLeft w:val="0"/>
                      <w:marRight w:val="0"/>
                      <w:marTop w:val="0"/>
                      <w:marBottom w:val="0"/>
                      <w:divBdr>
                        <w:top w:val="none" w:sz="0" w:space="0" w:color="auto"/>
                        <w:left w:val="none" w:sz="0" w:space="0" w:color="auto"/>
                        <w:bottom w:val="none" w:sz="0" w:space="0" w:color="auto"/>
                        <w:right w:val="none" w:sz="0" w:space="0" w:color="auto"/>
                      </w:divBdr>
                    </w:div>
                  </w:divsChild>
                </w:div>
                <w:div w:id="1900314069">
                  <w:marLeft w:val="0"/>
                  <w:marRight w:val="0"/>
                  <w:marTop w:val="0"/>
                  <w:marBottom w:val="0"/>
                  <w:divBdr>
                    <w:top w:val="none" w:sz="0" w:space="0" w:color="auto"/>
                    <w:left w:val="none" w:sz="0" w:space="0" w:color="auto"/>
                    <w:bottom w:val="none" w:sz="0" w:space="0" w:color="auto"/>
                    <w:right w:val="none" w:sz="0" w:space="0" w:color="auto"/>
                  </w:divBdr>
                  <w:divsChild>
                    <w:div w:id="180821144">
                      <w:marLeft w:val="0"/>
                      <w:marRight w:val="0"/>
                      <w:marTop w:val="0"/>
                      <w:marBottom w:val="0"/>
                      <w:divBdr>
                        <w:top w:val="none" w:sz="0" w:space="0" w:color="auto"/>
                        <w:left w:val="none" w:sz="0" w:space="0" w:color="auto"/>
                        <w:bottom w:val="none" w:sz="0" w:space="0" w:color="auto"/>
                        <w:right w:val="none" w:sz="0" w:space="0" w:color="auto"/>
                      </w:divBdr>
                    </w:div>
                  </w:divsChild>
                </w:div>
                <w:div w:id="258375473">
                  <w:marLeft w:val="0"/>
                  <w:marRight w:val="0"/>
                  <w:marTop w:val="0"/>
                  <w:marBottom w:val="0"/>
                  <w:divBdr>
                    <w:top w:val="none" w:sz="0" w:space="0" w:color="auto"/>
                    <w:left w:val="none" w:sz="0" w:space="0" w:color="auto"/>
                    <w:bottom w:val="none" w:sz="0" w:space="0" w:color="auto"/>
                    <w:right w:val="none" w:sz="0" w:space="0" w:color="auto"/>
                  </w:divBdr>
                  <w:divsChild>
                    <w:div w:id="2004506387">
                      <w:marLeft w:val="0"/>
                      <w:marRight w:val="0"/>
                      <w:marTop w:val="0"/>
                      <w:marBottom w:val="0"/>
                      <w:divBdr>
                        <w:top w:val="none" w:sz="0" w:space="0" w:color="auto"/>
                        <w:left w:val="none" w:sz="0" w:space="0" w:color="auto"/>
                        <w:bottom w:val="none" w:sz="0" w:space="0" w:color="auto"/>
                        <w:right w:val="none" w:sz="0" w:space="0" w:color="auto"/>
                      </w:divBdr>
                    </w:div>
                  </w:divsChild>
                </w:div>
                <w:div w:id="72556069">
                  <w:marLeft w:val="0"/>
                  <w:marRight w:val="0"/>
                  <w:marTop w:val="0"/>
                  <w:marBottom w:val="0"/>
                  <w:divBdr>
                    <w:top w:val="none" w:sz="0" w:space="0" w:color="auto"/>
                    <w:left w:val="none" w:sz="0" w:space="0" w:color="auto"/>
                    <w:bottom w:val="none" w:sz="0" w:space="0" w:color="auto"/>
                    <w:right w:val="none" w:sz="0" w:space="0" w:color="auto"/>
                  </w:divBdr>
                  <w:divsChild>
                    <w:div w:id="717896364">
                      <w:marLeft w:val="0"/>
                      <w:marRight w:val="0"/>
                      <w:marTop w:val="0"/>
                      <w:marBottom w:val="0"/>
                      <w:divBdr>
                        <w:top w:val="none" w:sz="0" w:space="0" w:color="auto"/>
                        <w:left w:val="none" w:sz="0" w:space="0" w:color="auto"/>
                        <w:bottom w:val="none" w:sz="0" w:space="0" w:color="auto"/>
                        <w:right w:val="none" w:sz="0" w:space="0" w:color="auto"/>
                      </w:divBdr>
                    </w:div>
                  </w:divsChild>
                </w:div>
                <w:div w:id="1716585631">
                  <w:marLeft w:val="0"/>
                  <w:marRight w:val="0"/>
                  <w:marTop w:val="0"/>
                  <w:marBottom w:val="0"/>
                  <w:divBdr>
                    <w:top w:val="none" w:sz="0" w:space="0" w:color="auto"/>
                    <w:left w:val="none" w:sz="0" w:space="0" w:color="auto"/>
                    <w:bottom w:val="none" w:sz="0" w:space="0" w:color="auto"/>
                    <w:right w:val="none" w:sz="0" w:space="0" w:color="auto"/>
                  </w:divBdr>
                  <w:divsChild>
                    <w:div w:id="1885873314">
                      <w:marLeft w:val="0"/>
                      <w:marRight w:val="0"/>
                      <w:marTop w:val="0"/>
                      <w:marBottom w:val="0"/>
                      <w:divBdr>
                        <w:top w:val="none" w:sz="0" w:space="0" w:color="auto"/>
                        <w:left w:val="none" w:sz="0" w:space="0" w:color="auto"/>
                        <w:bottom w:val="none" w:sz="0" w:space="0" w:color="auto"/>
                        <w:right w:val="none" w:sz="0" w:space="0" w:color="auto"/>
                      </w:divBdr>
                    </w:div>
                  </w:divsChild>
                </w:div>
                <w:div w:id="1626739934">
                  <w:marLeft w:val="0"/>
                  <w:marRight w:val="0"/>
                  <w:marTop w:val="0"/>
                  <w:marBottom w:val="0"/>
                  <w:divBdr>
                    <w:top w:val="none" w:sz="0" w:space="0" w:color="auto"/>
                    <w:left w:val="none" w:sz="0" w:space="0" w:color="auto"/>
                    <w:bottom w:val="none" w:sz="0" w:space="0" w:color="auto"/>
                    <w:right w:val="none" w:sz="0" w:space="0" w:color="auto"/>
                  </w:divBdr>
                  <w:divsChild>
                    <w:div w:id="1373457779">
                      <w:marLeft w:val="0"/>
                      <w:marRight w:val="0"/>
                      <w:marTop w:val="0"/>
                      <w:marBottom w:val="0"/>
                      <w:divBdr>
                        <w:top w:val="none" w:sz="0" w:space="0" w:color="auto"/>
                        <w:left w:val="none" w:sz="0" w:space="0" w:color="auto"/>
                        <w:bottom w:val="none" w:sz="0" w:space="0" w:color="auto"/>
                        <w:right w:val="none" w:sz="0" w:space="0" w:color="auto"/>
                      </w:divBdr>
                    </w:div>
                  </w:divsChild>
                </w:div>
                <w:div w:id="450711906">
                  <w:marLeft w:val="0"/>
                  <w:marRight w:val="0"/>
                  <w:marTop w:val="0"/>
                  <w:marBottom w:val="0"/>
                  <w:divBdr>
                    <w:top w:val="none" w:sz="0" w:space="0" w:color="auto"/>
                    <w:left w:val="none" w:sz="0" w:space="0" w:color="auto"/>
                    <w:bottom w:val="none" w:sz="0" w:space="0" w:color="auto"/>
                    <w:right w:val="none" w:sz="0" w:space="0" w:color="auto"/>
                  </w:divBdr>
                  <w:divsChild>
                    <w:div w:id="552427310">
                      <w:marLeft w:val="0"/>
                      <w:marRight w:val="0"/>
                      <w:marTop w:val="0"/>
                      <w:marBottom w:val="0"/>
                      <w:divBdr>
                        <w:top w:val="none" w:sz="0" w:space="0" w:color="auto"/>
                        <w:left w:val="none" w:sz="0" w:space="0" w:color="auto"/>
                        <w:bottom w:val="none" w:sz="0" w:space="0" w:color="auto"/>
                        <w:right w:val="none" w:sz="0" w:space="0" w:color="auto"/>
                      </w:divBdr>
                    </w:div>
                  </w:divsChild>
                </w:div>
                <w:div w:id="1869832352">
                  <w:marLeft w:val="0"/>
                  <w:marRight w:val="0"/>
                  <w:marTop w:val="0"/>
                  <w:marBottom w:val="0"/>
                  <w:divBdr>
                    <w:top w:val="none" w:sz="0" w:space="0" w:color="auto"/>
                    <w:left w:val="none" w:sz="0" w:space="0" w:color="auto"/>
                    <w:bottom w:val="none" w:sz="0" w:space="0" w:color="auto"/>
                    <w:right w:val="none" w:sz="0" w:space="0" w:color="auto"/>
                  </w:divBdr>
                  <w:divsChild>
                    <w:div w:id="1100955495">
                      <w:marLeft w:val="0"/>
                      <w:marRight w:val="0"/>
                      <w:marTop w:val="0"/>
                      <w:marBottom w:val="0"/>
                      <w:divBdr>
                        <w:top w:val="none" w:sz="0" w:space="0" w:color="auto"/>
                        <w:left w:val="none" w:sz="0" w:space="0" w:color="auto"/>
                        <w:bottom w:val="none" w:sz="0" w:space="0" w:color="auto"/>
                        <w:right w:val="none" w:sz="0" w:space="0" w:color="auto"/>
                      </w:divBdr>
                    </w:div>
                  </w:divsChild>
                </w:div>
                <w:div w:id="741369281">
                  <w:marLeft w:val="0"/>
                  <w:marRight w:val="0"/>
                  <w:marTop w:val="0"/>
                  <w:marBottom w:val="0"/>
                  <w:divBdr>
                    <w:top w:val="none" w:sz="0" w:space="0" w:color="auto"/>
                    <w:left w:val="none" w:sz="0" w:space="0" w:color="auto"/>
                    <w:bottom w:val="none" w:sz="0" w:space="0" w:color="auto"/>
                    <w:right w:val="none" w:sz="0" w:space="0" w:color="auto"/>
                  </w:divBdr>
                  <w:divsChild>
                    <w:div w:id="22947884">
                      <w:marLeft w:val="0"/>
                      <w:marRight w:val="0"/>
                      <w:marTop w:val="0"/>
                      <w:marBottom w:val="0"/>
                      <w:divBdr>
                        <w:top w:val="none" w:sz="0" w:space="0" w:color="auto"/>
                        <w:left w:val="none" w:sz="0" w:space="0" w:color="auto"/>
                        <w:bottom w:val="none" w:sz="0" w:space="0" w:color="auto"/>
                        <w:right w:val="none" w:sz="0" w:space="0" w:color="auto"/>
                      </w:divBdr>
                    </w:div>
                  </w:divsChild>
                </w:div>
                <w:div w:id="103815961">
                  <w:marLeft w:val="0"/>
                  <w:marRight w:val="0"/>
                  <w:marTop w:val="0"/>
                  <w:marBottom w:val="0"/>
                  <w:divBdr>
                    <w:top w:val="none" w:sz="0" w:space="0" w:color="auto"/>
                    <w:left w:val="none" w:sz="0" w:space="0" w:color="auto"/>
                    <w:bottom w:val="none" w:sz="0" w:space="0" w:color="auto"/>
                    <w:right w:val="none" w:sz="0" w:space="0" w:color="auto"/>
                  </w:divBdr>
                  <w:divsChild>
                    <w:div w:id="1327901289">
                      <w:marLeft w:val="0"/>
                      <w:marRight w:val="0"/>
                      <w:marTop w:val="0"/>
                      <w:marBottom w:val="0"/>
                      <w:divBdr>
                        <w:top w:val="none" w:sz="0" w:space="0" w:color="auto"/>
                        <w:left w:val="none" w:sz="0" w:space="0" w:color="auto"/>
                        <w:bottom w:val="none" w:sz="0" w:space="0" w:color="auto"/>
                        <w:right w:val="none" w:sz="0" w:space="0" w:color="auto"/>
                      </w:divBdr>
                    </w:div>
                  </w:divsChild>
                </w:div>
                <w:div w:id="485588013">
                  <w:marLeft w:val="0"/>
                  <w:marRight w:val="0"/>
                  <w:marTop w:val="0"/>
                  <w:marBottom w:val="0"/>
                  <w:divBdr>
                    <w:top w:val="none" w:sz="0" w:space="0" w:color="auto"/>
                    <w:left w:val="none" w:sz="0" w:space="0" w:color="auto"/>
                    <w:bottom w:val="none" w:sz="0" w:space="0" w:color="auto"/>
                    <w:right w:val="none" w:sz="0" w:space="0" w:color="auto"/>
                  </w:divBdr>
                  <w:divsChild>
                    <w:div w:id="264727216">
                      <w:marLeft w:val="0"/>
                      <w:marRight w:val="0"/>
                      <w:marTop w:val="0"/>
                      <w:marBottom w:val="0"/>
                      <w:divBdr>
                        <w:top w:val="none" w:sz="0" w:space="0" w:color="auto"/>
                        <w:left w:val="none" w:sz="0" w:space="0" w:color="auto"/>
                        <w:bottom w:val="none" w:sz="0" w:space="0" w:color="auto"/>
                        <w:right w:val="none" w:sz="0" w:space="0" w:color="auto"/>
                      </w:divBdr>
                    </w:div>
                  </w:divsChild>
                </w:div>
                <w:div w:id="1230649141">
                  <w:marLeft w:val="0"/>
                  <w:marRight w:val="0"/>
                  <w:marTop w:val="0"/>
                  <w:marBottom w:val="0"/>
                  <w:divBdr>
                    <w:top w:val="none" w:sz="0" w:space="0" w:color="auto"/>
                    <w:left w:val="none" w:sz="0" w:space="0" w:color="auto"/>
                    <w:bottom w:val="none" w:sz="0" w:space="0" w:color="auto"/>
                    <w:right w:val="none" w:sz="0" w:space="0" w:color="auto"/>
                  </w:divBdr>
                  <w:divsChild>
                    <w:div w:id="139689504">
                      <w:marLeft w:val="0"/>
                      <w:marRight w:val="0"/>
                      <w:marTop w:val="0"/>
                      <w:marBottom w:val="0"/>
                      <w:divBdr>
                        <w:top w:val="none" w:sz="0" w:space="0" w:color="auto"/>
                        <w:left w:val="none" w:sz="0" w:space="0" w:color="auto"/>
                        <w:bottom w:val="none" w:sz="0" w:space="0" w:color="auto"/>
                        <w:right w:val="none" w:sz="0" w:space="0" w:color="auto"/>
                      </w:divBdr>
                    </w:div>
                  </w:divsChild>
                </w:div>
                <w:div w:id="1196456657">
                  <w:marLeft w:val="0"/>
                  <w:marRight w:val="0"/>
                  <w:marTop w:val="0"/>
                  <w:marBottom w:val="0"/>
                  <w:divBdr>
                    <w:top w:val="none" w:sz="0" w:space="0" w:color="auto"/>
                    <w:left w:val="none" w:sz="0" w:space="0" w:color="auto"/>
                    <w:bottom w:val="none" w:sz="0" w:space="0" w:color="auto"/>
                    <w:right w:val="none" w:sz="0" w:space="0" w:color="auto"/>
                  </w:divBdr>
                  <w:divsChild>
                    <w:div w:id="2119249825">
                      <w:marLeft w:val="0"/>
                      <w:marRight w:val="0"/>
                      <w:marTop w:val="0"/>
                      <w:marBottom w:val="0"/>
                      <w:divBdr>
                        <w:top w:val="none" w:sz="0" w:space="0" w:color="auto"/>
                        <w:left w:val="none" w:sz="0" w:space="0" w:color="auto"/>
                        <w:bottom w:val="none" w:sz="0" w:space="0" w:color="auto"/>
                        <w:right w:val="none" w:sz="0" w:space="0" w:color="auto"/>
                      </w:divBdr>
                    </w:div>
                  </w:divsChild>
                </w:div>
                <w:div w:id="649358891">
                  <w:marLeft w:val="0"/>
                  <w:marRight w:val="0"/>
                  <w:marTop w:val="0"/>
                  <w:marBottom w:val="0"/>
                  <w:divBdr>
                    <w:top w:val="none" w:sz="0" w:space="0" w:color="auto"/>
                    <w:left w:val="none" w:sz="0" w:space="0" w:color="auto"/>
                    <w:bottom w:val="none" w:sz="0" w:space="0" w:color="auto"/>
                    <w:right w:val="none" w:sz="0" w:space="0" w:color="auto"/>
                  </w:divBdr>
                  <w:divsChild>
                    <w:div w:id="1627814972">
                      <w:marLeft w:val="0"/>
                      <w:marRight w:val="0"/>
                      <w:marTop w:val="0"/>
                      <w:marBottom w:val="0"/>
                      <w:divBdr>
                        <w:top w:val="none" w:sz="0" w:space="0" w:color="auto"/>
                        <w:left w:val="none" w:sz="0" w:space="0" w:color="auto"/>
                        <w:bottom w:val="none" w:sz="0" w:space="0" w:color="auto"/>
                        <w:right w:val="none" w:sz="0" w:space="0" w:color="auto"/>
                      </w:divBdr>
                    </w:div>
                  </w:divsChild>
                </w:div>
                <w:div w:id="1488519899">
                  <w:marLeft w:val="0"/>
                  <w:marRight w:val="0"/>
                  <w:marTop w:val="0"/>
                  <w:marBottom w:val="0"/>
                  <w:divBdr>
                    <w:top w:val="none" w:sz="0" w:space="0" w:color="auto"/>
                    <w:left w:val="none" w:sz="0" w:space="0" w:color="auto"/>
                    <w:bottom w:val="none" w:sz="0" w:space="0" w:color="auto"/>
                    <w:right w:val="none" w:sz="0" w:space="0" w:color="auto"/>
                  </w:divBdr>
                  <w:divsChild>
                    <w:div w:id="278490539">
                      <w:marLeft w:val="0"/>
                      <w:marRight w:val="0"/>
                      <w:marTop w:val="0"/>
                      <w:marBottom w:val="0"/>
                      <w:divBdr>
                        <w:top w:val="none" w:sz="0" w:space="0" w:color="auto"/>
                        <w:left w:val="none" w:sz="0" w:space="0" w:color="auto"/>
                        <w:bottom w:val="none" w:sz="0" w:space="0" w:color="auto"/>
                        <w:right w:val="none" w:sz="0" w:space="0" w:color="auto"/>
                      </w:divBdr>
                    </w:div>
                  </w:divsChild>
                </w:div>
                <w:div w:id="1396583309">
                  <w:marLeft w:val="0"/>
                  <w:marRight w:val="0"/>
                  <w:marTop w:val="0"/>
                  <w:marBottom w:val="0"/>
                  <w:divBdr>
                    <w:top w:val="none" w:sz="0" w:space="0" w:color="auto"/>
                    <w:left w:val="none" w:sz="0" w:space="0" w:color="auto"/>
                    <w:bottom w:val="none" w:sz="0" w:space="0" w:color="auto"/>
                    <w:right w:val="none" w:sz="0" w:space="0" w:color="auto"/>
                  </w:divBdr>
                  <w:divsChild>
                    <w:div w:id="324431522">
                      <w:marLeft w:val="0"/>
                      <w:marRight w:val="0"/>
                      <w:marTop w:val="0"/>
                      <w:marBottom w:val="0"/>
                      <w:divBdr>
                        <w:top w:val="none" w:sz="0" w:space="0" w:color="auto"/>
                        <w:left w:val="none" w:sz="0" w:space="0" w:color="auto"/>
                        <w:bottom w:val="none" w:sz="0" w:space="0" w:color="auto"/>
                        <w:right w:val="none" w:sz="0" w:space="0" w:color="auto"/>
                      </w:divBdr>
                    </w:div>
                  </w:divsChild>
                </w:div>
                <w:div w:id="1526754089">
                  <w:marLeft w:val="0"/>
                  <w:marRight w:val="0"/>
                  <w:marTop w:val="0"/>
                  <w:marBottom w:val="0"/>
                  <w:divBdr>
                    <w:top w:val="none" w:sz="0" w:space="0" w:color="auto"/>
                    <w:left w:val="none" w:sz="0" w:space="0" w:color="auto"/>
                    <w:bottom w:val="none" w:sz="0" w:space="0" w:color="auto"/>
                    <w:right w:val="none" w:sz="0" w:space="0" w:color="auto"/>
                  </w:divBdr>
                  <w:divsChild>
                    <w:div w:id="1744836775">
                      <w:marLeft w:val="0"/>
                      <w:marRight w:val="0"/>
                      <w:marTop w:val="0"/>
                      <w:marBottom w:val="0"/>
                      <w:divBdr>
                        <w:top w:val="none" w:sz="0" w:space="0" w:color="auto"/>
                        <w:left w:val="none" w:sz="0" w:space="0" w:color="auto"/>
                        <w:bottom w:val="none" w:sz="0" w:space="0" w:color="auto"/>
                        <w:right w:val="none" w:sz="0" w:space="0" w:color="auto"/>
                      </w:divBdr>
                    </w:div>
                  </w:divsChild>
                </w:div>
                <w:div w:id="1838184212">
                  <w:marLeft w:val="0"/>
                  <w:marRight w:val="0"/>
                  <w:marTop w:val="0"/>
                  <w:marBottom w:val="0"/>
                  <w:divBdr>
                    <w:top w:val="none" w:sz="0" w:space="0" w:color="auto"/>
                    <w:left w:val="none" w:sz="0" w:space="0" w:color="auto"/>
                    <w:bottom w:val="none" w:sz="0" w:space="0" w:color="auto"/>
                    <w:right w:val="none" w:sz="0" w:space="0" w:color="auto"/>
                  </w:divBdr>
                  <w:divsChild>
                    <w:div w:id="797186943">
                      <w:marLeft w:val="0"/>
                      <w:marRight w:val="0"/>
                      <w:marTop w:val="0"/>
                      <w:marBottom w:val="0"/>
                      <w:divBdr>
                        <w:top w:val="none" w:sz="0" w:space="0" w:color="auto"/>
                        <w:left w:val="none" w:sz="0" w:space="0" w:color="auto"/>
                        <w:bottom w:val="none" w:sz="0" w:space="0" w:color="auto"/>
                        <w:right w:val="none" w:sz="0" w:space="0" w:color="auto"/>
                      </w:divBdr>
                    </w:div>
                  </w:divsChild>
                </w:div>
                <w:div w:id="211774125">
                  <w:marLeft w:val="0"/>
                  <w:marRight w:val="0"/>
                  <w:marTop w:val="0"/>
                  <w:marBottom w:val="0"/>
                  <w:divBdr>
                    <w:top w:val="none" w:sz="0" w:space="0" w:color="auto"/>
                    <w:left w:val="none" w:sz="0" w:space="0" w:color="auto"/>
                    <w:bottom w:val="none" w:sz="0" w:space="0" w:color="auto"/>
                    <w:right w:val="none" w:sz="0" w:space="0" w:color="auto"/>
                  </w:divBdr>
                  <w:divsChild>
                    <w:div w:id="1569417981">
                      <w:marLeft w:val="0"/>
                      <w:marRight w:val="0"/>
                      <w:marTop w:val="0"/>
                      <w:marBottom w:val="0"/>
                      <w:divBdr>
                        <w:top w:val="none" w:sz="0" w:space="0" w:color="auto"/>
                        <w:left w:val="none" w:sz="0" w:space="0" w:color="auto"/>
                        <w:bottom w:val="none" w:sz="0" w:space="0" w:color="auto"/>
                        <w:right w:val="none" w:sz="0" w:space="0" w:color="auto"/>
                      </w:divBdr>
                    </w:div>
                  </w:divsChild>
                </w:div>
                <w:div w:id="1088384881">
                  <w:marLeft w:val="0"/>
                  <w:marRight w:val="0"/>
                  <w:marTop w:val="0"/>
                  <w:marBottom w:val="0"/>
                  <w:divBdr>
                    <w:top w:val="none" w:sz="0" w:space="0" w:color="auto"/>
                    <w:left w:val="none" w:sz="0" w:space="0" w:color="auto"/>
                    <w:bottom w:val="none" w:sz="0" w:space="0" w:color="auto"/>
                    <w:right w:val="none" w:sz="0" w:space="0" w:color="auto"/>
                  </w:divBdr>
                  <w:divsChild>
                    <w:div w:id="22210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32798">
          <w:marLeft w:val="0"/>
          <w:marRight w:val="0"/>
          <w:marTop w:val="0"/>
          <w:marBottom w:val="0"/>
          <w:divBdr>
            <w:top w:val="none" w:sz="0" w:space="0" w:color="auto"/>
            <w:left w:val="none" w:sz="0" w:space="0" w:color="auto"/>
            <w:bottom w:val="none" w:sz="0" w:space="0" w:color="auto"/>
            <w:right w:val="none" w:sz="0" w:space="0" w:color="auto"/>
          </w:divBdr>
        </w:div>
        <w:div w:id="1638876634">
          <w:marLeft w:val="0"/>
          <w:marRight w:val="0"/>
          <w:marTop w:val="0"/>
          <w:marBottom w:val="0"/>
          <w:divBdr>
            <w:top w:val="none" w:sz="0" w:space="0" w:color="auto"/>
            <w:left w:val="none" w:sz="0" w:space="0" w:color="auto"/>
            <w:bottom w:val="none" w:sz="0" w:space="0" w:color="auto"/>
            <w:right w:val="none" w:sz="0" w:space="0" w:color="auto"/>
          </w:divBdr>
        </w:div>
        <w:div w:id="1304504998">
          <w:marLeft w:val="0"/>
          <w:marRight w:val="0"/>
          <w:marTop w:val="0"/>
          <w:marBottom w:val="0"/>
          <w:divBdr>
            <w:top w:val="none" w:sz="0" w:space="0" w:color="auto"/>
            <w:left w:val="none" w:sz="0" w:space="0" w:color="auto"/>
            <w:bottom w:val="none" w:sz="0" w:space="0" w:color="auto"/>
            <w:right w:val="none" w:sz="0" w:space="0" w:color="auto"/>
          </w:divBdr>
        </w:div>
        <w:div w:id="1669596139">
          <w:marLeft w:val="0"/>
          <w:marRight w:val="0"/>
          <w:marTop w:val="0"/>
          <w:marBottom w:val="0"/>
          <w:divBdr>
            <w:top w:val="none" w:sz="0" w:space="0" w:color="auto"/>
            <w:left w:val="none" w:sz="0" w:space="0" w:color="auto"/>
            <w:bottom w:val="none" w:sz="0" w:space="0" w:color="auto"/>
            <w:right w:val="none" w:sz="0" w:space="0" w:color="auto"/>
          </w:divBdr>
          <w:divsChild>
            <w:div w:id="574976351">
              <w:marLeft w:val="0"/>
              <w:marRight w:val="0"/>
              <w:marTop w:val="30"/>
              <w:marBottom w:val="30"/>
              <w:divBdr>
                <w:top w:val="none" w:sz="0" w:space="0" w:color="auto"/>
                <w:left w:val="none" w:sz="0" w:space="0" w:color="auto"/>
                <w:bottom w:val="none" w:sz="0" w:space="0" w:color="auto"/>
                <w:right w:val="none" w:sz="0" w:space="0" w:color="auto"/>
              </w:divBdr>
              <w:divsChild>
                <w:div w:id="306863458">
                  <w:marLeft w:val="0"/>
                  <w:marRight w:val="0"/>
                  <w:marTop w:val="0"/>
                  <w:marBottom w:val="0"/>
                  <w:divBdr>
                    <w:top w:val="none" w:sz="0" w:space="0" w:color="auto"/>
                    <w:left w:val="none" w:sz="0" w:space="0" w:color="auto"/>
                    <w:bottom w:val="none" w:sz="0" w:space="0" w:color="auto"/>
                    <w:right w:val="none" w:sz="0" w:space="0" w:color="auto"/>
                  </w:divBdr>
                  <w:divsChild>
                    <w:div w:id="784885060">
                      <w:marLeft w:val="0"/>
                      <w:marRight w:val="0"/>
                      <w:marTop w:val="0"/>
                      <w:marBottom w:val="0"/>
                      <w:divBdr>
                        <w:top w:val="none" w:sz="0" w:space="0" w:color="auto"/>
                        <w:left w:val="none" w:sz="0" w:space="0" w:color="auto"/>
                        <w:bottom w:val="none" w:sz="0" w:space="0" w:color="auto"/>
                        <w:right w:val="none" w:sz="0" w:space="0" w:color="auto"/>
                      </w:divBdr>
                    </w:div>
                  </w:divsChild>
                </w:div>
                <w:div w:id="1111702094">
                  <w:marLeft w:val="0"/>
                  <w:marRight w:val="0"/>
                  <w:marTop w:val="0"/>
                  <w:marBottom w:val="0"/>
                  <w:divBdr>
                    <w:top w:val="none" w:sz="0" w:space="0" w:color="auto"/>
                    <w:left w:val="none" w:sz="0" w:space="0" w:color="auto"/>
                    <w:bottom w:val="none" w:sz="0" w:space="0" w:color="auto"/>
                    <w:right w:val="none" w:sz="0" w:space="0" w:color="auto"/>
                  </w:divBdr>
                  <w:divsChild>
                    <w:div w:id="294800124">
                      <w:marLeft w:val="0"/>
                      <w:marRight w:val="0"/>
                      <w:marTop w:val="0"/>
                      <w:marBottom w:val="0"/>
                      <w:divBdr>
                        <w:top w:val="none" w:sz="0" w:space="0" w:color="auto"/>
                        <w:left w:val="none" w:sz="0" w:space="0" w:color="auto"/>
                        <w:bottom w:val="none" w:sz="0" w:space="0" w:color="auto"/>
                        <w:right w:val="none" w:sz="0" w:space="0" w:color="auto"/>
                      </w:divBdr>
                    </w:div>
                  </w:divsChild>
                </w:div>
                <w:div w:id="503513942">
                  <w:marLeft w:val="0"/>
                  <w:marRight w:val="0"/>
                  <w:marTop w:val="0"/>
                  <w:marBottom w:val="0"/>
                  <w:divBdr>
                    <w:top w:val="none" w:sz="0" w:space="0" w:color="auto"/>
                    <w:left w:val="none" w:sz="0" w:space="0" w:color="auto"/>
                    <w:bottom w:val="none" w:sz="0" w:space="0" w:color="auto"/>
                    <w:right w:val="none" w:sz="0" w:space="0" w:color="auto"/>
                  </w:divBdr>
                  <w:divsChild>
                    <w:div w:id="1488205385">
                      <w:marLeft w:val="0"/>
                      <w:marRight w:val="0"/>
                      <w:marTop w:val="0"/>
                      <w:marBottom w:val="0"/>
                      <w:divBdr>
                        <w:top w:val="none" w:sz="0" w:space="0" w:color="auto"/>
                        <w:left w:val="none" w:sz="0" w:space="0" w:color="auto"/>
                        <w:bottom w:val="none" w:sz="0" w:space="0" w:color="auto"/>
                        <w:right w:val="none" w:sz="0" w:space="0" w:color="auto"/>
                      </w:divBdr>
                    </w:div>
                  </w:divsChild>
                </w:div>
                <w:div w:id="2097507086">
                  <w:marLeft w:val="0"/>
                  <w:marRight w:val="0"/>
                  <w:marTop w:val="0"/>
                  <w:marBottom w:val="0"/>
                  <w:divBdr>
                    <w:top w:val="none" w:sz="0" w:space="0" w:color="auto"/>
                    <w:left w:val="none" w:sz="0" w:space="0" w:color="auto"/>
                    <w:bottom w:val="none" w:sz="0" w:space="0" w:color="auto"/>
                    <w:right w:val="none" w:sz="0" w:space="0" w:color="auto"/>
                  </w:divBdr>
                  <w:divsChild>
                    <w:div w:id="2118135324">
                      <w:marLeft w:val="0"/>
                      <w:marRight w:val="0"/>
                      <w:marTop w:val="0"/>
                      <w:marBottom w:val="0"/>
                      <w:divBdr>
                        <w:top w:val="none" w:sz="0" w:space="0" w:color="auto"/>
                        <w:left w:val="none" w:sz="0" w:space="0" w:color="auto"/>
                        <w:bottom w:val="none" w:sz="0" w:space="0" w:color="auto"/>
                        <w:right w:val="none" w:sz="0" w:space="0" w:color="auto"/>
                      </w:divBdr>
                    </w:div>
                  </w:divsChild>
                </w:div>
                <w:div w:id="1053697493">
                  <w:marLeft w:val="0"/>
                  <w:marRight w:val="0"/>
                  <w:marTop w:val="0"/>
                  <w:marBottom w:val="0"/>
                  <w:divBdr>
                    <w:top w:val="none" w:sz="0" w:space="0" w:color="auto"/>
                    <w:left w:val="none" w:sz="0" w:space="0" w:color="auto"/>
                    <w:bottom w:val="none" w:sz="0" w:space="0" w:color="auto"/>
                    <w:right w:val="none" w:sz="0" w:space="0" w:color="auto"/>
                  </w:divBdr>
                  <w:divsChild>
                    <w:div w:id="308437394">
                      <w:marLeft w:val="0"/>
                      <w:marRight w:val="0"/>
                      <w:marTop w:val="0"/>
                      <w:marBottom w:val="0"/>
                      <w:divBdr>
                        <w:top w:val="none" w:sz="0" w:space="0" w:color="auto"/>
                        <w:left w:val="none" w:sz="0" w:space="0" w:color="auto"/>
                        <w:bottom w:val="none" w:sz="0" w:space="0" w:color="auto"/>
                        <w:right w:val="none" w:sz="0" w:space="0" w:color="auto"/>
                      </w:divBdr>
                    </w:div>
                  </w:divsChild>
                </w:div>
                <w:div w:id="1904754536">
                  <w:marLeft w:val="0"/>
                  <w:marRight w:val="0"/>
                  <w:marTop w:val="0"/>
                  <w:marBottom w:val="0"/>
                  <w:divBdr>
                    <w:top w:val="none" w:sz="0" w:space="0" w:color="auto"/>
                    <w:left w:val="none" w:sz="0" w:space="0" w:color="auto"/>
                    <w:bottom w:val="none" w:sz="0" w:space="0" w:color="auto"/>
                    <w:right w:val="none" w:sz="0" w:space="0" w:color="auto"/>
                  </w:divBdr>
                  <w:divsChild>
                    <w:div w:id="1938949373">
                      <w:marLeft w:val="0"/>
                      <w:marRight w:val="0"/>
                      <w:marTop w:val="0"/>
                      <w:marBottom w:val="0"/>
                      <w:divBdr>
                        <w:top w:val="none" w:sz="0" w:space="0" w:color="auto"/>
                        <w:left w:val="none" w:sz="0" w:space="0" w:color="auto"/>
                        <w:bottom w:val="none" w:sz="0" w:space="0" w:color="auto"/>
                        <w:right w:val="none" w:sz="0" w:space="0" w:color="auto"/>
                      </w:divBdr>
                    </w:div>
                  </w:divsChild>
                </w:div>
                <w:div w:id="1378436925">
                  <w:marLeft w:val="0"/>
                  <w:marRight w:val="0"/>
                  <w:marTop w:val="0"/>
                  <w:marBottom w:val="0"/>
                  <w:divBdr>
                    <w:top w:val="none" w:sz="0" w:space="0" w:color="auto"/>
                    <w:left w:val="none" w:sz="0" w:space="0" w:color="auto"/>
                    <w:bottom w:val="none" w:sz="0" w:space="0" w:color="auto"/>
                    <w:right w:val="none" w:sz="0" w:space="0" w:color="auto"/>
                  </w:divBdr>
                  <w:divsChild>
                    <w:div w:id="29426694">
                      <w:marLeft w:val="0"/>
                      <w:marRight w:val="0"/>
                      <w:marTop w:val="0"/>
                      <w:marBottom w:val="0"/>
                      <w:divBdr>
                        <w:top w:val="none" w:sz="0" w:space="0" w:color="auto"/>
                        <w:left w:val="none" w:sz="0" w:space="0" w:color="auto"/>
                        <w:bottom w:val="none" w:sz="0" w:space="0" w:color="auto"/>
                        <w:right w:val="none" w:sz="0" w:space="0" w:color="auto"/>
                      </w:divBdr>
                    </w:div>
                  </w:divsChild>
                </w:div>
                <w:div w:id="1395468895">
                  <w:marLeft w:val="0"/>
                  <w:marRight w:val="0"/>
                  <w:marTop w:val="0"/>
                  <w:marBottom w:val="0"/>
                  <w:divBdr>
                    <w:top w:val="none" w:sz="0" w:space="0" w:color="auto"/>
                    <w:left w:val="none" w:sz="0" w:space="0" w:color="auto"/>
                    <w:bottom w:val="none" w:sz="0" w:space="0" w:color="auto"/>
                    <w:right w:val="none" w:sz="0" w:space="0" w:color="auto"/>
                  </w:divBdr>
                  <w:divsChild>
                    <w:div w:id="2113471227">
                      <w:marLeft w:val="0"/>
                      <w:marRight w:val="0"/>
                      <w:marTop w:val="0"/>
                      <w:marBottom w:val="0"/>
                      <w:divBdr>
                        <w:top w:val="none" w:sz="0" w:space="0" w:color="auto"/>
                        <w:left w:val="none" w:sz="0" w:space="0" w:color="auto"/>
                        <w:bottom w:val="none" w:sz="0" w:space="0" w:color="auto"/>
                        <w:right w:val="none" w:sz="0" w:space="0" w:color="auto"/>
                      </w:divBdr>
                    </w:div>
                  </w:divsChild>
                </w:div>
                <w:div w:id="873343939">
                  <w:marLeft w:val="0"/>
                  <w:marRight w:val="0"/>
                  <w:marTop w:val="0"/>
                  <w:marBottom w:val="0"/>
                  <w:divBdr>
                    <w:top w:val="none" w:sz="0" w:space="0" w:color="auto"/>
                    <w:left w:val="none" w:sz="0" w:space="0" w:color="auto"/>
                    <w:bottom w:val="none" w:sz="0" w:space="0" w:color="auto"/>
                    <w:right w:val="none" w:sz="0" w:space="0" w:color="auto"/>
                  </w:divBdr>
                  <w:divsChild>
                    <w:div w:id="340858222">
                      <w:marLeft w:val="0"/>
                      <w:marRight w:val="0"/>
                      <w:marTop w:val="0"/>
                      <w:marBottom w:val="0"/>
                      <w:divBdr>
                        <w:top w:val="none" w:sz="0" w:space="0" w:color="auto"/>
                        <w:left w:val="none" w:sz="0" w:space="0" w:color="auto"/>
                        <w:bottom w:val="none" w:sz="0" w:space="0" w:color="auto"/>
                        <w:right w:val="none" w:sz="0" w:space="0" w:color="auto"/>
                      </w:divBdr>
                    </w:div>
                  </w:divsChild>
                </w:div>
                <w:div w:id="31654079">
                  <w:marLeft w:val="0"/>
                  <w:marRight w:val="0"/>
                  <w:marTop w:val="0"/>
                  <w:marBottom w:val="0"/>
                  <w:divBdr>
                    <w:top w:val="none" w:sz="0" w:space="0" w:color="auto"/>
                    <w:left w:val="none" w:sz="0" w:space="0" w:color="auto"/>
                    <w:bottom w:val="none" w:sz="0" w:space="0" w:color="auto"/>
                    <w:right w:val="none" w:sz="0" w:space="0" w:color="auto"/>
                  </w:divBdr>
                  <w:divsChild>
                    <w:div w:id="1952081850">
                      <w:marLeft w:val="0"/>
                      <w:marRight w:val="0"/>
                      <w:marTop w:val="0"/>
                      <w:marBottom w:val="0"/>
                      <w:divBdr>
                        <w:top w:val="none" w:sz="0" w:space="0" w:color="auto"/>
                        <w:left w:val="none" w:sz="0" w:space="0" w:color="auto"/>
                        <w:bottom w:val="none" w:sz="0" w:space="0" w:color="auto"/>
                        <w:right w:val="none" w:sz="0" w:space="0" w:color="auto"/>
                      </w:divBdr>
                    </w:div>
                  </w:divsChild>
                </w:div>
                <w:div w:id="1728408277">
                  <w:marLeft w:val="0"/>
                  <w:marRight w:val="0"/>
                  <w:marTop w:val="0"/>
                  <w:marBottom w:val="0"/>
                  <w:divBdr>
                    <w:top w:val="none" w:sz="0" w:space="0" w:color="auto"/>
                    <w:left w:val="none" w:sz="0" w:space="0" w:color="auto"/>
                    <w:bottom w:val="none" w:sz="0" w:space="0" w:color="auto"/>
                    <w:right w:val="none" w:sz="0" w:space="0" w:color="auto"/>
                  </w:divBdr>
                  <w:divsChild>
                    <w:div w:id="575281220">
                      <w:marLeft w:val="0"/>
                      <w:marRight w:val="0"/>
                      <w:marTop w:val="0"/>
                      <w:marBottom w:val="0"/>
                      <w:divBdr>
                        <w:top w:val="none" w:sz="0" w:space="0" w:color="auto"/>
                        <w:left w:val="none" w:sz="0" w:space="0" w:color="auto"/>
                        <w:bottom w:val="none" w:sz="0" w:space="0" w:color="auto"/>
                        <w:right w:val="none" w:sz="0" w:space="0" w:color="auto"/>
                      </w:divBdr>
                    </w:div>
                  </w:divsChild>
                </w:div>
                <w:div w:id="1088582178">
                  <w:marLeft w:val="0"/>
                  <w:marRight w:val="0"/>
                  <w:marTop w:val="0"/>
                  <w:marBottom w:val="0"/>
                  <w:divBdr>
                    <w:top w:val="none" w:sz="0" w:space="0" w:color="auto"/>
                    <w:left w:val="none" w:sz="0" w:space="0" w:color="auto"/>
                    <w:bottom w:val="none" w:sz="0" w:space="0" w:color="auto"/>
                    <w:right w:val="none" w:sz="0" w:space="0" w:color="auto"/>
                  </w:divBdr>
                  <w:divsChild>
                    <w:div w:id="581454198">
                      <w:marLeft w:val="0"/>
                      <w:marRight w:val="0"/>
                      <w:marTop w:val="0"/>
                      <w:marBottom w:val="0"/>
                      <w:divBdr>
                        <w:top w:val="none" w:sz="0" w:space="0" w:color="auto"/>
                        <w:left w:val="none" w:sz="0" w:space="0" w:color="auto"/>
                        <w:bottom w:val="none" w:sz="0" w:space="0" w:color="auto"/>
                        <w:right w:val="none" w:sz="0" w:space="0" w:color="auto"/>
                      </w:divBdr>
                    </w:div>
                  </w:divsChild>
                </w:div>
                <w:div w:id="1737511148">
                  <w:marLeft w:val="0"/>
                  <w:marRight w:val="0"/>
                  <w:marTop w:val="0"/>
                  <w:marBottom w:val="0"/>
                  <w:divBdr>
                    <w:top w:val="none" w:sz="0" w:space="0" w:color="auto"/>
                    <w:left w:val="none" w:sz="0" w:space="0" w:color="auto"/>
                    <w:bottom w:val="none" w:sz="0" w:space="0" w:color="auto"/>
                    <w:right w:val="none" w:sz="0" w:space="0" w:color="auto"/>
                  </w:divBdr>
                  <w:divsChild>
                    <w:div w:id="606160413">
                      <w:marLeft w:val="0"/>
                      <w:marRight w:val="0"/>
                      <w:marTop w:val="0"/>
                      <w:marBottom w:val="0"/>
                      <w:divBdr>
                        <w:top w:val="none" w:sz="0" w:space="0" w:color="auto"/>
                        <w:left w:val="none" w:sz="0" w:space="0" w:color="auto"/>
                        <w:bottom w:val="none" w:sz="0" w:space="0" w:color="auto"/>
                        <w:right w:val="none" w:sz="0" w:space="0" w:color="auto"/>
                      </w:divBdr>
                    </w:div>
                  </w:divsChild>
                </w:div>
                <w:div w:id="1515798781">
                  <w:marLeft w:val="0"/>
                  <w:marRight w:val="0"/>
                  <w:marTop w:val="0"/>
                  <w:marBottom w:val="0"/>
                  <w:divBdr>
                    <w:top w:val="none" w:sz="0" w:space="0" w:color="auto"/>
                    <w:left w:val="none" w:sz="0" w:space="0" w:color="auto"/>
                    <w:bottom w:val="none" w:sz="0" w:space="0" w:color="auto"/>
                    <w:right w:val="none" w:sz="0" w:space="0" w:color="auto"/>
                  </w:divBdr>
                  <w:divsChild>
                    <w:div w:id="475805452">
                      <w:marLeft w:val="0"/>
                      <w:marRight w:val="0"/>
                      <w:marTop w:val="0"/>
                      <w:marBottom w:val="0"/>
                      <w:divBdr>
                        <w:top w:val="none" w:sz="0" w:space="0" w:color="auto"/>
                        <w:left w:val="none" w:sz="0" w:space="0" w:color="auto"/>
                        <w:bottom w:val="none" w:sz="0" w:space="0" w:color="auto"/>
                        <w:right w:val="none" w:sz="0" w:space="0" w:color="auto"/>
                      </w:divBdr>
                    </w:div>
                  </w:divsChild>
                </w:div>
                <w:div w:id="1674986046">
                  <w:marLeft w:val="0"/>
                  <w:marRight w:val="0"/>
                  <w:marTop w:val="0"/>
                  <w:marBottom w:val="0"/>
                  <w:divBdr>
                    <w:top w:val="none" w:sz="0" w:space="0" w:color="auto"/>
                    <w:left w:val="none" w:sz="0" w:space="0" w:color="auto"/>
                    <w:bottom w:val="none" w:sz="0" w:space="0" w:color="auto"/>
                    <w:right w:val="none" w:sz="0" w:space="0" w:color="auto"/>
                  </w:divBdr>
                  <w:divsChild>
                    <w:div w:id="1388726159">
                      <w:marLeft w:val="0"/>
                      <w:marRight w:val="0"/>
                      <w:marTop w:val="0"/>
                      <w:marBottom w:val="0"/>
                      <w:divBdr>
                        <w:top w:val="none" w:sz="0" w:space="0" w:color="auto"/>
                        <w:left w:val="none" w:sz="0" w:space="0" w:color="auto"/>
                        <w:bottom w:val="none" w:sz="0" w:space="0" w:color="auto"/>
                        <w:right w:val="none" w:sz="0" w:space="0" w:color="auto"/>
                      </w:divBdr>
                    </w:div>
                  </w:divsChild>
                </w:div>
                <w:div w:id="1039819954">
                  <w:marLeft w:val="0"/>
                  <w:marRight w:val="0"/>
                  <w:marTop w:val="0"/>
                  <w:marBottom w:val="0"/>
                  <w:divBdr>
                    <w:top w:val="none" w:sz="0" w:space="0" w:color="auto"/>
                    <w:left w:val="none" w:sz="0" w:space="0" w:color="auto"/>
                    <w:bottom w:val="none" w:sz="0" w:space="0" w:color="auto"/>
                    <w:right w:val="none" w:sz="0" w:space="0" w:color="auto"/>
                  </w:divBdr>
                  <w:divsChild>
                    <w:div w:id="1721129415">
                      <w:marLeft w:val="0"/>
                      <w:marRight w:val="0"/>
                      <w:marTop w:val="0"/>
                      <w:marBottom w:val="0"/>
                      <w:divBdr>
                        <w:top w:val="none" w:sz="0" w:space="0" w:color="auto"/>
                        <w:left w:val="none" w:sz="0" w:space="0" w:color="auto"/>
                        <w:bottom w:val="none" w:sz="0" w:space="0" w:color="auto"/>
                        <w:right w:val="none" w:sz="0" w:space="0" w:color="auto"/>
                      </w:divBdr>
                    </w:div>
                  </w:divsChild>
                </w:div>
                <w:div w:id="1494834238">
                  <w:marLeft w:val="0"/>
                  <w:marRight w:val="0"/>
                  <w:marTop w:val="0"/>
                  <w:marBottom w:val="0"/>
                  <w:divBdr>
                    <w:top w:val="none" w:sz="0" w:space="0" w:color="auto"/>
                    <w:left w:val="none" w:sz="0" w:space="0" w:color="auto"/>
                    <w:bottom w:val="none" w:sz="0" w:space="0" w:color="auto"/>
                    <w:right w:val="none" w:sz="0" w:space="0" w:color="auto"/>
                  </w:divBdr>
                  <w:divsChild>
                    <w:div w:id="477116896">
                      <w:marLeft w:val="0"/>
                      <w:marRight w:val="0"/>
                      <w:marTop w:val="0"/>
                      <w:marBottom w:val="0"/>
                      <w:divBdr>
                        <w:top w:val="none" w:sz="0" w:space="0" w:color="auto"/>
                        <w:left w:val="none" w:sz="0" w:space="0" w:color="auto"/>
                        <w:bottom w:val="none" w:sz="0" w:space="0" w:color="auto"/>
                        <w:right w:val="none" w:sz="0" w:space="0" w:color="auto"/>
                      </w:divBdr>
                    </w:div>
                  </w:divsChild>
                </w:div>
                <w:div w:id="212159187">
                  <w:marLeft w:val="0"/>
                  <w:marRight w:val="0"/>
                  <w:marTop w:val="0"/>
                  <w:marBottom w:val="0"/>
                  <w:divBdr>
                    <w:top w:val="none" w:sz="0" w:space="0" w:color="auto"/>
                    <w:left w:val="none" w:sz="0" w:space="0" w:color="auto"/>
                    <w:bottom w:val="none" w:sz="0" w:space="0" w:color="auto"/>
                    <w:right w:val="none" w:sz="0" w:space="0" w:color="auto"/>
                  </w:divBdr>
                  <w:divsChild>
                    <w:div w:id="1709836626">
                      <w:marLeft w:val="0"/>
                      <w:marRight w:val="0"/>
                      <w:marTop w:val="0"/>
                      <w:marBottom w:val="0"/>
                      <w:divBdr>
                        <w:top w:val="none" w:sz="0" w:space="0" w:color="auto"/>
                        <w:left w:val="none" w:sz="0" w:space="0" w:color="auto"/>
                        <w:bottom w:val="none" w:sz="0" w:space="0" w:color="auto"/>
                        <w:right w:val="none" w:sz="0" w:space="0" w:color="auto"/>
                      </w:divBdr>
                    </w:div>
                  </w:divsChild>
                </w:div>
                <w:div w:id="1086344264">
                  <w:marLeft w:val="0"/>
                  <w:marRight w:val="0"/>
                  <w:marTop w:val="0"/>
                  <w:marBottom w:val="0"/>
                  <w:divBdr>
                    <w:top w:val="none" w:sz="0" w:space="0" w:color="auto"/>
                    <w:left w:val="none" w:sz="0" w:space="0" w:color="auto"/>
                    <w:bottom w:val="none" w:sz="0" w:space="0" w:color="auto"/>
                    <w:right w:val="none" w:sz="0" w:space="0" w:color="auto"/>
                  </w:divBdr>
                  <w:divsChild>
                    <w:div w:id="570701726">
                      <w:marLeft w:val="0"/>
                      <w:marRight w:val="0"/>
                      <w:marTop w:val="0"/>
                      <w:marBottom w:val="0"/>
                      <w:divBdr>
                        <w:top w:val="none" w:sz="0" w:space="0" w:color="auto"/>
                        <w:left w:val="none" w:sz="0" w:space="0" w:color="auto"/>
                        <w:bottom w:val="none" w:sz="0" w:space="0" w:color="auto"/>
                        <w:right w:val="none" w:sz="0" w:space="0" w:color="auto"/>
                      </w:divBdr>
                    </w:div>
                  </w:divsChild>
                </w:div>
                <w:div w:id="426655345">
                  <w:marLeft w:val="0"/>
                  <w:marRight w:val="0"/>
                  <w:marTop w:val="0"/>
                  <w:marBottom w:val="0"/>
                  <w:divBdr>
                    <w:top w:val="none" w:sz="0" w:space="0" w:color="auto"/>
                    <w:left w:val="none" w:sz="0" w:space="0" w:color="auto"/>
                    <w:bottom w:val="none" w:sz="0" w:space="0" w:color="auto"/>
                    <w:right w:val="none" w:sz="0" w:space="0" w:color="auto"/>
                  </w:divBdr>
                  <w:divsChild>
                    <w:div w:id="306209863">
                      <w:marLeft w:val="0"/>
                      <w:marRight w:val="0"/>
                      <w:marTop w:val="0"/>
                      <w:marBottom w:val="0"/>
                      <w:divBdr>
                        <w:top w:val="none" w:sz="0" w:space="0" w:color="auto"/>
                        <w:left w:val="none" w:sz="0" w:space="0" w:color="auto"/>
                        <w:bottom w:val="none" w:sz="0" w:space="0" w:color="auto"/>
                        <w:right w:val="none" w:sz="0" w:space="0" w:color="auto"/>
                      </w:divBdr>
                    </w:div>
                  </w:divsChild>
                </w:div>
                <w:div w:id="1471437049">
                  <w:marLeft w:val="0"/>
                  <w:marRight w:val="0"/>
                  <w:marTop w:val="0"/>
                  <w:marBottom w:val="0"/>
                  <w:divBdr>
                    <w:top w:val="none" w:sz="0" w:space="0" w:color="auto"/>
                    <w:left w:val="none" w:sz="0" w:space="0" w:color="auto"/>
                    <w:bottom w:val="none" w:sz="0" w:space="0" w:color="auto"/>
                    <w:right w:val="none" w:sz="0" w:space="0" w:color="auto"/>
                  </w:divBdr>
                  <w:divsChild>
                    <w:div w:id="515073467">
                      <w:marLeft w:val="0"/>
                      <w:marRight w:val="0"/>
                      <w:marTop w:val="0"/>
                      <w:marBottom w:val="0"/>
                      <w:divBdr>
                        <w:top w:val="none" w:sz="0" w:space="0" w:color="auto"/>
                        <w:left w:val="none" w:sz="0" w:space="0" w:color="auto"/>
                        <w:bottom w:val="none" w:sz="0" w:space="0" w:color="auto"/>
                        <w:right w:val="none" w:sz="0" w:space="0" w:color="auto"/>
                      </w:divBdr>
                    </w:div>
                  </w:divsChild>
                </w:div>
                <w:div w:id="583338950">
                  <w:marLeft w:val="0"/>
                  <w:marRight w:val="0"/>
                  <w:marTop w:val="0"/>
                  <w:marBottom w:val="0"/>
                  <w:divBdr>
                    <w:top w:val="none" w:sz="0" w:space="0" w:color="auto"/>
                    <w:left w:val="none" w:sz="0" w:space="0" w:color="auto"/>
                    <w:bottom w:val="none" w:sz="0" w:space="0" w:color="auto"/>
                    <w:right w:val="none" w:sz="0" w:space="0" w:color="auto"/>
                  </w:divBdr>
                  <w:divsChild>
                    <w:div w:id="1677265705">
                      <w:marLeft w:val="0"/>
                      <w:marRight w:val="0"/>
                      <w:marTop w:val="0"/>
                      <w:marBottom w:val="0"/>
                      <w:divBdr>
                        <w:top w:val="none" w:sz="0" w:space="0" w:color="auto"/>
                        <w:left w:val="none" w:sz="0" w:space="0" w:color="auto"/>
                        <w:bottom w:val="none" w:sz="0" w:space="0" w:color="auto"/>
                        <w:right w:val="none" w:sz="0" w:space="0" w:color="auto"/>
                      </w:divBdr>
                    </w:div>
                  </w:divsChild>
                </w:div>
                <w:div w:id="1522165694">
                  <w:marLeft w:val="0"/>
                  <w:marRight w:val="0"/>
                  <w:marTop w:val="0"/>
                  <w:marBottom w:val="0"/>
                  <w:divBdr>
                    <w:top w:val="none" w:sz="0" w:space="0" w:color="auto"/>
                    <w:left w:val="none" w:sz="0" w:space="0" w:color="auto"/>
                    <w:bottom w:val="none" w:sz="0" w:space="0" w:color="auto"/>
                    <w:right w:val="none" w:sz="0" w:space="0" w:color="auto"/>
                  </w:divBdr>
                  <w:divsChild>
                    <w:div w:id="1219240768">
                      <w:marLeft w:val="0"/>
                      <w:marRight w:val="0"/>
                      <w:marTop w:val="0"/>
                      <w:marBottom w:val="0"/>
                      <w:divBdr>
                        <w:top w:val="none" w:sz="0" w:space="0" w:color="auto"/>
                        <w:left w:val="none" w:sz="0" w:space="0" w:color="auto"/>
                        <w:bottom w:val="none" w:sz="0" w:space="0" w:color="auto"/>
                        <w:right w:val="none" w:sz="0" w:space="0" w:color="auto"/>
                      </w:divBdr>
                    </w:div>
                  </w:divsChild>
                </w:div>
                <w:div w:id="406924519">
                  <w:marLeft w:val="0"/>
                  <w:marRight w:val="0"/>
                  <w:marTop w:val="0"/>
                  <w:marBottom w:val="0"/>
                  <w:divBdr>
                    <w:top w:val="none" w:sz="0" w:space="0" w:color="auto"/>
                    <w:left w:val="none" w:sz="0" w:space="0" w:color="auto"/>
                    <w:bottom w:val="none" w:sz="0" w:space="0" w:color="auto"/>
                    <w:right w:val="none" w:sz="0" w:space="0" w:color="auto"/>
                  </w:divBdr>
                  <w:divsChild>
                    <w:div w:id="47769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058975">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3923361">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75346683">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5911728">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82648586">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550947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1068970">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5698657">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6715477">
      <w:bodyDiv w:val="1"/>
      <w:marLeft w:val="0"/>
      <w:marRight w:val="0"/>
      <w:marTop w:val="0"/>
      <w:marBottom w:val="0"/>
      <w:divBdr>
        <w:top w:val="none" w:sz="0" w:space="0" w:color="auto"/>
        <w:left w:val="none" w:sz="0" w:space="0" w:color="auto"/>
        <w:bottom w:val="none" w:sz="0" w:space="0" w:color="auto"/>
        <w:right w:val="none" w:sz="0" w:space="0" w:color="auto"/>
      </w:divBdr>
      <w:divsChild>
        <w:div w:id="1200586478">
          <w:marLeft w:val="0"/>
          <w:marRight w:val="0"/>
          <w:marTop w:val="0"/>
          <w:marBottom w:val="0"/>
          <w:divBdr>
            <w:top w:val="none" w:sz="0" w:space="0" w:color="auto"/>
            <w:left w:val="none" w:sz="0" w:space="0" w:color="auto"/>
            <w:bottom w:val="none" w:sz="0" w:space="0" w:color="auto"/>
            <w:right w:val="none" w:sz="0" w:space="0" w:color="auto"/>
          </w:divBdr>
        </w:div>
        <w:div w:id="586965886">
          <w:marLeft w:val="0"/>
          <w:marRight w:val="0"/>
          <w:marTop w:val="0"/>
          <w:marBottom w:val="0"/>
          <w:divBdr>
            <w:top w:val="none" w:sz="0" w:space="0" w:color="auto"/>
            <w:left w:val="none" w:sz="0" w:space="0" w:color="auto"/>
            <w:bottom w:val="none" w:sz="0" w:space="0" w:color="auto"/>
            <w:right w:val="none" w:sz="0" w:space="0" w:color="auto"/>
          </w:divBdr>
        </w:div>
      </w:divsChild>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3964570">
      <w:bodyDiv w:val="1"/>
      <w:marLeft w:val="0"/>
      <w:marRight w:val="0"/>
      <w:marTop w:val="0"/>
      <w:marBottom w:val="0"/>
      <w:divBdr>
        <w:top w:val="none" w:sz="0" w:space="0" w:color="auto"/>
        <w:left w:val="none" w:sz="0" w:space="0" w:color="auto"/>
        <w:bottom w:val="none" w:sz="0" w:space="0" w:color="auto"/>
        <w:right w:val="none" w:sz="0" w:space="0" w:color="auto"/>
      </w:divBdr>
    </w:div>
    <w:div w:id="2014213728">
      <w:bodyDiv w:val="1"/>
      <w:marLeft w:val="0"/>
      <w:marRight w:val="0"/>
      <w:marTop w:val="0"/>
      <w:marBottom w:val="0"/>
      <w:divBdr>
        <w:top w:val="none" w:sz="0" w:space="0" w:color="auto"/>
        <w:left w:val="none" w:sz="0" w:space="0" w:color="auto"/>
        <w:bottom w:val="none" w:sz="0" w:space="0" w:color="auto"/>
        <w:right w:val="none" w:sz="0" w:space="0" w:color="auto"/>
      </w:divBdr>
      <w:divsChild>
        <w:div w:id="1783526028">
          <w:marLeft w:val="0"/>
          <w:marRight w:val="0"/>
          <w:marTop w:val="0"/>
          <w:marBottom w:val="0"/>
          <w:divBdr>
            <w:top w:val="none" w:sz="0" w:space="0" w:color="auto"/>
            <w:left w:val="none" w:sz="0" w:space="0" w:color="auto"/>
            <w:bottom w:val="none" w:sz="0" w:space="0" w:color="auto"/>
            <w:right w:val="none" w:sz="0" w:space="0" w:color="auto"/>
          </w:divBdr>
        </w:div>
        <w:div w:id="30229520">
          <w:marLeft w:val="0"/>
          <w:marRight w:val="0"/>
          <w:marTop w:val="0"/>
          <w:marBottom w:val="0"/>
          <w:divBdr>
            <w:top w:val="none" w:sz="0" w:space="0" w:color="auto"/>
            <w:left w:val="none" w:sz="0" w:space="0" w:color="auto"/>
            <w:bottom w:val="none" w:sz="0" w:space="0" w:color="auto"/>
            <w:right w:val="none" w:sz="0" w:space="0" w:color="auto"/>
          </w:divBdr>
        </w:div>
        <w:div w:id="883827594">
          <w:marLeft w:val="0"/>
          <w:marRight w:val="0"/>
          <w:marTop w:val="0"/>
          <w:marBottom w:val="0"/>
          <w:divBdr>
            <w:top w:val="none" w:sz="0" w:space="0" w:color="auto"/>
            <w:left w:val="none" w:sz="0" w:space="0" w:color="auto"/>
            <w:bottom w:val="none" w:sz="0" w:space="0" w:color="auto"/>
            <w:right w:val="none" w:sz="0" w:space="0" w:color="auto"/>
          </w:divBdr>
          <w:divsChild>
            <w:div w:id="200482012">
              <w:marLeft w:val="0"/>
              <w:marRight w:val="0"/>
              <w:marTop w:val="30"/>
              <w:marBottom w:val="30"/>
              <w:divBdr>
                <w:top w:val="none" w:sz="0" w:space="0" w:color="auto"/>
                <w:left w:val="none" w:sz="0" w:space="0" w:color="auto"/>
                <w:bottom w:val="none" w:sz="0" w:space="0" w:color="auto"/>
                <w:right w:val="none" w:sz="0" w:space="0" w:color="auto"/>
              </w:divBdr>
              <w:divsChild>
                <w:div w:id="1264608486">
                  <w:marLeft w:val="0"/>
                  <w:marRight w:val="0"/>
                  <w:marTop w:val="0"/>
                  <w:marBottom w:val="0"/>
                  <w:divBdr>
                    <w:top w:val="none" w:sz="0" w:space="0" w:color="auto"/>
                    <w:left w:val="none" w:sz="0" w:space="0" w:color="auto"/>
                    <w:bottom w:val="none" w:sz="0" w:space="0" w:color="auto"/>
                    <w:right w:val="none" w:sz="0" w:space="0" w:color="auto"/>
                  </w:divBdr>
                  <w:divsChild>
                    <w:div w:id="791896940">
                      <w:marLeft w:val="0"/>
                      <w:marRight w:val="0"/>
                      <w:marTop w:val="0"/>
                      <w:marBottom w:val="0"/>
                      <w:divBdr>
                        <w:top w:val="none" w:sz="0" w:space="0" w:color="auto"/>
                        <w:left w:val="none" w:sz="0" w:space="0" w:color="auto"/>
                        <w:bottom w:val="none" w:sz="0" w:space="0" w:color="auto"/>
                        <w:right w:val="none" w:sz="0" w:space="0" w:color="auto"/>
                      </w:divBdr>
                    </w:div>
                  </w:divsChild>
                </w:div>
                <w:div w:id="323629656">
                  <w:marLeft w:val="0"/>
                  <w:marRight w:val="0"/>
                  <w:marTop w:val="0"/>
                  <w:marBottom w:val="0"/>
                  <w:divBdr>
                    <w:top w:val="none" w:sz="0" w:space="0" w:color="auto"/>
                    <w:left w:val="none" w:sz="0" w:space="0" w:color="auto"/>
                    <w:bottom w:val="none" w:sz="0" w:space="0" w:color="auto"/>
                    <w:right w:val="none" w:sz="0" w:space="0" w:color="auto"/>
                  </w:divBdr>
                  <w:divsChild>
                    <w:div w:id="1765495140">
                      <w:marLeft w:val="0"/>
                      <w:marRight w:val="0"/>
                      <w:marTop w:val="0"/>
                      <w:marBottom w:val="0"/>
                      <w:divBdr>
                        <w:top w:val="none" w:sz="0" w:space="0" w:color="auto"/>
                        <w:left w:val="none" w:sz="0" w:space="0" w:color="auto"/>
                        <w:bottom w:val="none" w:sz="0" w:space="0" w:color="auto"/>
                        <w:right w:val="none" w:sz="0" w:space="0" w:color="auto"/>
                      </w:divBdr>
                    </w:div>
                  </w:divsChild>
                </w:div>
                <w:div w:id="928006165">
                  <w:marLeft w:val="0"/>
                  <w:marRight w:val="0"/>
                  <w:marTop w:val="0"/>
                  <w:marBottom w:val="0"/>
                  <w:divBdr>
                    <w:top w:val="none" w:sz="0" w:space="0" w:color="auto"/>
                    <w:left w:val="none" w:sz="0" w:space="0" w:color="auto"/>
                    <w:bottom w:val="none" w:sz="0" w:space="0" w:color="auto"/>
                    <w:right w:val="none" w:sz="0" w:space="0" w:color="auto"/>
                  </w:divBdr>
                  <w:divsChild>
                    <w:div w:id="38163480">
                      <w:marLeft w:val="0"/>
                      <w:marRight w:val="0"/>
                      <w:marTop w:val="0"/>
                      <w:marBottom w:val="0"/>
                      <w:divBdr>
                        <w:top w:val="none" w:sz="0" w:space="0" w:color="auto"/>
                        <w:left w:val="none" w:sz="0" w:space="0" w:color="auto"/>
                        <w:bottom w:val="none" w:sz="0" w:space="0" w:color="auto"/>
                        <w:right w:val="none" w:sz="0" w:space="0" w:color="auto"/>
                      </w:divBdr>
                    </w:div>
                  </w:divsChild>
                </w:div>
                <w:div w:id="2050954098">
                  <w:marLeft w:val="0"/>
                  <w:marRight w:val="0"/>
                  <w:marTop w:val="0"/>
                  <w:marBottom w:val="0"/>
                  <w:divBdr>
                    <w:top w:val="none" w:sz="0" w:space="0" w:color="auto"/>
                    <w:left w:val="none" w:sz="0" w:space="0" w:color="auto"/>
                    <w:bottom w:val="none" w:sz="0" w:space="0" w:color="auto"/>
                    <w:right w:val="none" w:sz="0" w:space="0" w:color="auto"/>
                  </w:divBdr>
                  <w:divsChild>
                    <w:div w:id="89278686">
                      <w:marLeft w:val="0"/>
                      <w:marRight w:val="0"/>
                      <w:marTop w:val="0"/>
                      <w:marBottom w:val="0"/>
                      <w:divBdr>
                        <w:top w:val="none" w:sz="0" w:space="0" w:color="auto"/>
                        <w:left w:val="none" w:sz="0" w:space="0" w:color="auto"/>
                        <w:bottom w:val="none" w:sz="0" w:space="0" w:color="auto"/>
                        <w:right w:val="none" w:sz="0" w:space="0" w:color="auto"/>
                      </w:divBdr>
                    </w:div>
                  </w:divsChild>
                </w:div>
                <w:div w:id="1921909616">
                  <w:marLeft w:val="0"/>
                  <w:marRight w:val="0"/>
                  <w:marTop w:val="0"/>
                  <w:marBottom w:val="0"/>
                  <w:divBdr>
                    <w:top w:val="none" w:sz="0" w:space="0" w:color="auto"/>
                    <w:left w:val="none" w:sz="0" w:space="0" w:color="auto"/>
                    <w:bottom w:val="none" w:sz="0" w:space="0" w:color="auto"/>
                    <w:right w:val="none" w:sz="0" w:space="0" w:color="auto"/>
                  </w:divBdr>
                  <w:divsChild>
                    <w:div w:id="173810680">
                      <w:marLeft w:val="0"/>
                      <w:marRight w:val="0"/>
                      <w:marTop w:val="0"/>
                      <w:marBottom w:val="0"/>
                      <w:divBdr>
                        <w:top w:val="none" w:sz="0" w:space="0" w:color="auto"/>
                        <w:left w:val="none" w:sz="0" w:space="0" w:color="auto"/>
                        <w:bottom w:val="none" w:sz="0" w:space="0" w:color="auto"/>
                        <w:right w:val="none" w:sz="0" w:space="0" w:color="auto"/>
                      </w:divBdr>
                    </w:div>
                  </w:divsChild>
                </w:div>
                <w:div w:id="1959097189">
                  <w:marLeft w:val="0"/>
                  <w:marRight w:val="0"/>
                  <w:marTop w:val="0"/>
                  <w:marBottom w:val="0"/>
                  <w:divBdr>
                    <w:top w:val="none" w:sz="0" w:space="0" w:color="auto"/>
                    <w:left w:val="none" w:sz="0" w:space="0" w:color="auto"/>
                    <w:bottom w:val="none" w:sz="0" w:space="0" w:color="auto"/>
                    <w:right w:val="none" w:sz="0" w:space="0" w:color="auto"/>
                  </w:divBdr>
                  <w:divsChild>
                    <w:div w:id="2037122225">
                      <w:marLeft w:val="0"/>
                      <w:marRight w:val="0"/>
                      <w:marTop w:val="0"/>
                      <w:marBottom w:val="0"/>
                      <w:divBdr>
                        <w:top w:val="none" w:sz="0" w:space="0" w:color="auto"/>
                        <w:left w:val="none" w:sz="0" w:space="0" w:color="auto"/>
                        <w:bottom w:val="none" w:sz="0" w:space="0" w:color="auto"/>
                        <w:right w:val="none" w:sz="0" w:space="0" w:color="auto"/>
                      </w:divBdr>
                    </w:div>
                  </w:divsChild>
                </w:div>
                <w:div w:id="292832745">
                  <w:marLeft w:val="0"/>
                  <w:marRight w:val="0"/>
                  <w:marTop w:val="0"/>
                  <w:marBottom w:val="0"/>
                  <w:divBdr>
                    <w:top w:val="none" w:sz="0" w:space="0" w:color="auto"/>
                    <w:left w:val="none" w:sz="0" w:space="0" w:color="auto"/>
                    <w:bottom w:val="none" w:sz="0" w:space="0" w:color="auto"/>
                    <w:right w:val="none" w:sz="0" w:space="0" w:color="auto"/>
                  </w:divBdr>
                  <w:divsChild>
                    <w:div w:id="423964232">
                      <w:marLeft w:val="0"/>
                      <w:marRight w:val="0"/>
                      <w:marTop w:val="0"/>
                      <w:marBottom w:val="0"/>
                      <w:divBdr>
                        <w:top w:val="none" w:sz="0" w:space="0" w:color="auto"/>
                        <w:left w:val="none" w:sz="0" w:space="0" w:color="auto"/>
                        <w:bottom w:val="none" w:sz="0" w:space="0" w:color="auto"/>
                        <w:right w:val="none" w:sz="0" w:space="0" w:color="auto"/>
                      </w:divBdr>
                    </w:div>
                  </w:divsChild>
                </w:div>
                <w:div w:id="229267971">
                  <w:marLeft w:val="0"/>
                  <w:marRight w:val="0"/>
                  <w:marTop w:val="0"/>
                  <w:marBottom w:val="0"/>
                  <w:divBdr>
                    <w:top w:val="none" w:sz="0" w:space="0" w:color="auto"/>
                    <w:left w:val="none" w:sz="0" w:space="0" w:color="auto"/>
                    <w:bottom w:val="none" w:sz="0" w:space="0" w:color="auto"/>
                    <w:right w:val="none" w:sz="0" w:space="0" w:color="auto"/>
                  </w:divBdr>
                  <w:divsChild>
                    <w:div w:id="574511534">
                      <w:marLeft w:val="0"/>
                      <w:marRight w:val="0"/>
                      <w:marTop w:val="0"/>
                      <w:marBottom w:val="0"/>
                      <w:divBdr>
                        <w:top w:val="none" w:sz="0" w:space="0" w:color="auto"/>
                        <w:left w:val="none" w:sz="0" w:space="0" w:color="auto"/>
                        <w:bottom w:val="none" w:sz="0" w:space="0" w:color="auto"/>
                        <w:right w:val="none" w:sz="0" w:space="0" w:color="auto"/>
                      </w:divBdr>
                    </w:div>
                  </w:divsChild>
                </w:div>
                <w:div w:id="1860074009">
                  <w:marLeft w:val="0"/>
                  <w:marRight w:val="0"/>
                  <w:marTop w:val="0"/>
                  <w:marBottom w:val="0"/>
                  <w:divBdr>
                    <w:top w:val="none" w:sz="0" w:space="0" w:color="auto"/>
                    <w:left w:val="none" w:sz="0" w:space="0" w:color="auto"/>
                    <w:bottom w:val="none" w:sz="0" w:space="0" w:color="auto"/>
                    <w:right w:val="none" w:sz="0" w:space="0" w:color="auto"/>
                  </w:divBdr>
                  <w:divsChild>
                    <w:div w:id="1309894099">
                      <w:marLeft w:val="0"/>
                      <w:marRight w:val="0"/>
                      <w:marTop w:val="0"/>
                      <w:marBottom w:val="0"/>
                      <w:divBdr>
                        <w:top w:val="none" w:sz="0" w:space="0" w:color="auto"/>
                        <w:left w:val="none" w:sz="0" w:space="0" w:color="auto"/>
                        <w:bottom w:val="none" w:sz="0" w:space="0" w:color="auto"/>
                        <w:right w:val="none" w:sz="0" w:space="0" w:color="auto"/>
                      </w:divBdr>
                    </w:div>
                  </w:divsChild>
                </w:div>
                <w:div w:id="739522251">
                  <w:marLeft w:val="0"/>
                  <w:marRight w:val="0"/>
                  <w:marTop w:val="0"/>
                  <w:marBottom w:val="0"/>
                  <w:divBdr>
                    <w:top w:val="none" w:sz="0" w:space="0" w:color="auto"/>
                    <w:left w:val="none" w:sz="0" w:space="0" w:color="auto"/>
                    <w:bottom w:val="none" w:sz="0" w:space="0" w:color="auto"/>
                    <w:right w:val="none" w:sz="0" w:space="0" w:color="auto"/>
                  </w:divBdr>
                  <w:divsChild>
                    <w:div w:id="862206387">
                      <w:marLeft w:val="0"/>
                      <w:marRight w:val="0"/>
                      <w:marTop w:val="0"/>
                      <w:marBottom w:val="0"/>
                      <w:divBdr>
                        <w:top w:val="none" w:sz="0" w:space="0" w:color="auto"/>
                        <w:left w:val="none" w:sz="0" w:space="0" w:color="auto"/>
                        <w:bottom w:val="none" w:sz="0" w:space="0" w:color="auto"/>
                        <w:right w:val="none" w:sz="0" w:space="0" w:color="auto"/>
                      </w:divBdr>
                    </w:div>
                  </w:divsChild>
                </w:div>
                <w:div w:id="2069840973">
                  <w:marLeft w:val="0"/>
                  <w:marRight w:val="0"/>
                  <w:marTop w:val="0"/>
                  <w:marBottom w:val="0"/>
                  <w:divBdr>
                    <w:top w:val="none" w:sz="0" w:space="0" w:color="auto"/>
                    <w:left w:val="none" w:sz="0" w:space="0" w:color="auto"/>
                    <w:bottom w:val="none" w:sz="0" w:space="0" w:color="auto"/>
                    <w:right w:val="none" w:sz="0" w:space="0" w:color="auto"/>
                  </w:divBdr>
                  <w:divsChild>
                    <w:div w:id="831917367">
                      <w:marLeft w:val="0"/>
                      <w:marRight w:val="0"/>
                      <w:marTop w:val="0"/>
                      <w:marBottom w:val="0"/>
                      <w:divBdr>
                        <w:top w:val="none" w:sz="0" w:space="0" w:color="auto"/>
                        <w:left w:val="none" w:sz="0" w:space="0" w:color="auto"/>
                        <w:bottom w:val="none" w:sz="0" w:space="0" w:color="auto"/>
                        <w:right w:val="none" w:sz="0" w:space="0" w:color="auto"/>
                      </w:divBdr>
                    </w:div>
                  </w:divsChild>
                </w:div>
                <w:div w:id="1040477057">
                  <w:marLeft w:val="0"/>
                  <w:marRight w:val="0"/>
                  <w:marTop w:val="0"/>
                  <w:marBottom w:val="0"/>
                  <w:divBdr>
                    <w:top w:val="none" w:sz="0" w:space="0" w:color="auto"/>
                    <w:left w:val="none" w:sz="0" w:space="0" w:color="auto"/>
                    <w:bottom w:val="none" w:sz="0" w:space="0" w:color="auto"/>
                    <w:right w:val="none" w:sz="0" w:space="0" w:color="auto"/>
                  </w:divBdr>
                  <w:divsChild>
                    <w:div w:id="1306278984">
                      <w:marLeft w:val="0"/>
                      <w:marRight w:val="0"/>
                      <w:marTop w:val="0"/>
                      <w:marBottom w:val="0"/>
                      <w:divBdr>
                        <w:top w:val="none" w:sz="0" w:space="0" w:color="auto"/>
                        <w:left w:val="none" w:sz="0" w:space="0" w:color="auto"/>
                        <w:bottom w:val="none" w:sz="0" w:space="0" w:color="auto"/>
                        <w:right w:val="none" w:sz="0" w:space="0" w:color="auto"/>
                      </w:divBdr>
                    </w:div>
                  </w:divsChild>
                </w:div>
                <w:div w:id="402064639">
                  <w:marLeft w:val="0"/>
                  <w:marRight w:val="0"/>
                  <w:marTop w:val="0"/>
                  <w:marBottom w:val="0"/>
                  <w:divBdr>
                    <w:top w:val="none" w:sz="0" w:space="0" w:color="auto"/>
                    <w:left w:val="none" w:sz="0" w:space="0" w:color="auto"/>
                    <w:bottom w:val="none" w:sz="0" w:space="0" w:color="auto"/>
                    <w:right w:val="none" w:sz="0" w:space="0" w:color="auto"/>
                  </w:divBdr>
                  <w:divsChild>
                    <w:div w:id="1722704870">
                      <w:marLeft w:val="0"/>
                      <w:marRight w:val="0"/>
                      <w:marTop w:val="0"/>
                      <w:marBottom w:val="0"/>
                      <w:divBdr>
                        <w:top w:val="none" w:sz="0" w:space="0" w:color="auto"/>
                        <w:left w:val="none" w:sz="0" w:space="0" w:color="auto"/>
                        <w:bottom w:val="none" w:sz="0" w:space="0" w:color="auto"/>
                        <w:right w:val="none" w:sz="0" w:space="0" w:color="auto"/>
                      </w:divBdr>
                    </w:div>
                  </w:divsChild>
                </w:div>
                <w:div w:id="2051103326">
                  <w:marLeft w:val="0"/>
                  <w:marRight w:val="0"/>
                  <w:marTop w:val="0"/>
                  <w:marBottom w:val="0"/>
                  <w:divBdr>
                    <w:top w:val="none" w:sz="0" w:space="0" w:color="auto"/>
                    <w:left w:val="none" w:sz="0" w:space="0" w:color="auto"/>
                    <w:bottom w:val="none" w:sz="0" w:space="0" w:color="auto"/>
                    <w:right w:val="none" w:sz="0" w:space="0" w:color="auto"/>
                  </w:divBdr>
                  <w:divsChild>
                    <w:div w:id="1152718853">
                      <w:marLeft w:val="0"/>
                      <w:marRight w:val="0"/>
                      <w:marTop w:val="0"/>
                      <w:marBottom w:val="0"/>
                      <w:divBdr>
                        <w:top w:val="none" w:sz="0" w:space="0" w:color="auto"/>
                        <w:left w:val="none" w:sz="0" w:space="0" w:color="auto"/>
                        <w:bottom w:val="none" w:sz="0" w:space="0" w:color="auto"/>
                        <w:right w:val="none" w:sz="0" w:space="0" w:color="auto"/>
                      </w:divBdr>
                    </w:div>
                  </w:divsChild>
                </w:div>
                <w:div w:id="1273977727">
                  <w:marLeft w:val="0"/>
                  <w:marRight w:val="0"/>
                  <w:marTop w:val="0"/>
                  <w:marBottom w:val="0"/>
                  <w:divBdr>
                    <w:top w:val="none" w:sz="0" w:space="0" w:color="auto"/>
                    <w:left w:val="none" w:sz="0" w:space="0" w:color="auto"/>
                    <w:bottom w:val="none" w:sz="0" w:space="0" w:color="auto"/>
                    <w:right w:val="none" w:sz="0" w:space="0" w:color="auto"/>
                  </w:divBdr>
                  <w:divsChild>
                    <w:div w:id="1721005993">
                      <w:marLeft w:val="0"/>
                      <w:marRight w:val="0"/>
                      <w:marTop w:val="0"/>
                      <w:marBottom w:val="0"/>
                      <w:divBdr>
                        <w:top w:val="none" w:sz="0" w:space="0" w:color="auto"/>
                        <w:left w:val="none" w:sz="0" w:space="0" w:color="auto"/>
                        <w:bottom w:val="none" w:sz="0" w:space="0" w:color="auto"/>
                        <w:right w:val="none" w:sz="0" w:space="0" w:color="auto"/>
                      </w:divBdr>
                    </w:div>
                  </w:divsChild>
                </w:div>
                <w:div w:id="367031133">
                  <w:marLeft w:val="0"/>
                  <w:marRight w:val="0"/>
                  <w:marTop w:val="0"/>
                  <w:marBottom w:val="0"/>
                  <w:divBdr>
                    <w:top w:val="none" w:sz="0" w:space="0" w:color="auto"/>
                    <w:left w:val="none" w:sz="0" w:space="0" w:color="auto"/>
                    <w:bottom w:val="none" w:sz="0" w:space="0" w:color="auto"/>
                    <w:right w:val="none" w:sz="0" w:space="0" w:color="auto"/>
                  </w:divBdr>
                  <w:divsChild>
                    <w:div w:id="914705400">
                      <w:marLeft w:val="0"/>
                      <w:marRight w:val="0"/>
                      <w:marTop w:val="0"/>
                      <w:marBottom w:val="0"/>
                      <w:divBdr>
                        <w:top w:val="none" w:sz="0" w:space="0" w:color="auto"/>
                        <w:left w:val="none" w:sz="0" w:space="0" w:color="auto"/>
                        <w:bottom w:val="none" w:sz="0" w:space="0" w:color="auto"/>
                        <w:right w:val="none" w:sz="0" w:space="0" w:color="auto"/>
                      </w:divBdr>
                    </w:div>
                  </w:divsChild>
                </w:div>
                <w:div w:id="615210214">
                  <w:marLeft w:val="0"/>
                  <w:marRight w:val="0"/>
                  <w:marTop w:val="0"/>
                  <w:marBottom w:val="0"/>
                  <w:divBdr>
                    <w:top w:val="none" w:sz="0" w:space="0" w:color="auto"/>
                    <w:left w:val="none" w:sz="0" w:space="0" w:color="auto"/>
                    <w:bottom w:val="none" w:sz="0" w:space="0" w:color="auto"/>
                    <w:right w:val="none" w:sz="0" w:space="0" w:color="auto"/>
                  </w:divBdr>
                  <w:divsChild>
                    <w:div w:id="1365403709">
                      <w:marLeft w:val="0"/>
                      <w:marRight w:val="0"/>
                      <w:marTop w:val="0"/>
                      <w:marBottom w:val="0"/>
                      <w:divBdr>
                        <w:top w:val="none" w:sz="0" w:space="0" w:color="auto"/>
                        <w:left w:val="none" w:sz="0" w:space="0" w:color="auto"/>
                        <w:bottom w:val="none" w:sz="0" w:space="0" w:color="auto"/>
                        <w:right w:val="none" w:sz="0" w:space="0" w:color="auto"/>
                      </w:divBdr>
                    </w:div>
                  </w:divsChild>
                </w:div>
                <w:div w:id="1279340695">
                  <w:marLeft w:val="0"/>
                  <w:marRight w:val="0"/>
                  <w:marTop w:val="0"/>
                  <w:marBottom w:val="0"/>
                  <w:divBdr>
                    <w:top w:val="none" w:sz="0" w:space="0" w:color="auto"/>
                    <w:left w:val="none" w:sz="0" w:space="0" w:color="auto"/>
                    <w:bottom w:val="none" w:sz="0" w:space="0" w:color="auto"/>
                    <w:right w:val="none" w:sz="0" w:space="0" w:color="auto"/>
                  </w:divBdr>
                  <w:divsChild>
                    <w:div w:id="2052995361">
                      <w:marLeft w:val="0"/>
                      <w:marRight w:val="0"/>
                      <w:marTop w:val="0"/>
                      <w:marBottom w:val="0"/>
                      <w:divBdr>
                        <w:top w:val="none" w:sz="0" w:space="0" w:color="auto"/>
                        <w:left w:val="none" w:sz="0" w:space="0" w:color="auto"/>
                        <w:bottom w:val="none" w:sz="0" w:space="0" w:color="auto"/>
                        <w:right w:val="none" w:sz="0" w:space="0" w:color="auto"/>
                      </w:divBdr>
                    </w:div>
                  </w:divsChild>
                </w:div>
                <w:div w:id="528228364">
                  <w:marLeft w:val="0"/>
                  <w:marRight w:val="0"/>
                  <w:marTop w:val="0"/>
                  <w:marBottom w:val="0"/>
                  <w:divBdr>
                    <w:top w:val="none" w:sz="0" w:space="0" w:color="auto"/>
                    <w:left w:val="none" w:sz="0" w:space="0" w:color="auto"/>
                    <w:bottom w:val="none" w:sz="0" w:space="0" w:color="auto"/>
                    <w:right w:val="none" w:sz="0" w:space="0" w:color="auto"/>
                  </w:divBdr>
                  <w:divsChild>
                    <w:div w:id="375589459">
                      <w:marLeft w:val="0"/>
                      <w:marRight w:val="0"/>
                      <w:marTop w:val="0"/>
                      <w:marBottom w:val="0"/>
                      <w:divBdr>
                        <w:top w:val="none" w:sz="0" w:space="0" w:color="auto"/>
                        <w:left w:val="none" w:sz="0" w:space="0" w:color="auto"/>
                        <w:bottom w:val="none" w:sz="0" w:space="0" w:color="auto"/>
                        <w:right w:val="none" w:sz="0" w:space="0" w:color="auto"/>
                      </w:divBdr>
                    </w:div>
                  </w:divsChild>
                </w:div>
                <w:div w:id="1740203623">
                  <w:marLeft w:val="0"/>
                  <w:marRight w:val="0"/>
                  <w:marTop w:val="0"/>
                  <w:marBottom w:val="0"/>
                  <w:divBdr>
                    <w:top w:val="none" w:sz="0" w:space="0" w:color="auto"/>
                    <w:left w:val="none" w:sz="0" w:space="0" w:color="auto"/>
                    <w:bottom w:val="none" w:sz="0" w:space="0" w:color="auto"/>
                    <w:right w:val="none" w:sz="0" w:space="0" w:color="auto"/>
                  </w:divBdr>
                  <w:divsChild>
                    <w:div w:id="2134127188">
                      <w:marLeft w:val="0"/>
                      <w:marRight w:val="0"/>
                      <w:marTop w:val="0"/>
                      <w:marBottom w:val="0"/>
                      <w:divBdr>
                        <w:top w:val="none" w:sz="0" w:space="0" w:color="auto"/>
                        <w:left w:val="none" w:sz="0" w:space="0" w:color="auto"/>
                        <w:bottom w:val="none" w:sz="0" w:space="0" w:color="auto"/>
                        <w:right w:val="none" w:sz="0" w:space="0" w:color="auto"/>
                      </w:divBdr>
                    </w:div>
                  </w:divsChild>
                </w:div>
                <w:div w:id="1524588386">
                  <w:marLeft w:val="0"/>
                  <w:marRight w:val="0"/>
                  <w:marTop w:val="0"/>
                  <w:marBottom w:val="0"/>
                  <w:divBdr>
                    <w:top w:val="none" w:sz="0" w:space="0" w:color="auto"/>
                    <w:left w:val="none" w:sz="0" w:space="0" w:color="auto"/>
                    <w:bottom w:val="none" w:sz="0" w:space="0" w:color="auto"/>
                    <w:right w:val="none" w:sz="0" w:space="0" w:color="auto"/>
                  </w:divBdr>
                  <w:divsChild>
                    <w:div w:id="767196451">
                      <w:marLeft w:val="0"/>
                      <w:marRight w:val="0"/>
                      <w:marTop w:val="0"/>
                      <w:marBottom w:val="0"/>
                      <w:divBdr>
                        <w:top w:val="none" w:sz="0" w:space="0" w:color="auto"/>
                        <w:left w:val="none" w:sz="0" w:space="0" w:color="auto"/>
                        <w:bottom w:val="none" w:sz="0" w:space="0" w:color="auto"/>
                        <w:right w:val="none" w:sz="0" w:space="0" w:color="auto"/>
                      </w:divBdr>
                    </w:div>
                  </w:divsChild>
                </w:div>
                <w:div w:id="7026245">
                  <w:marLeft w:val="0"/>
                  <w:marRight w:val="0"/>
                  <w:marTop w:val="0"/>
                  <w:marBottom w:val="0"/>
                  <w:divBdr>
                    <w:top w:val="none" w:sz="0" w:space="0" w:color="auto"/>
                    <w:left w:val="none" w:sz="0" w:space="0" w:color="auto"/>
                    <w:bottom w:val="none" w:sz="0" w:space="0" w:color="auto"/>
                    <w:right w:val="none" w:sz="0" w:space="0" w:color="auto"/>
                  </w:divBdr>
                  <w:divsChild>
                    <w:div w:id="1448816637">
                      <w:marLeft w:val="0"/>
                      <w:marRight w:val="0"/>
                      <w:marTop w:val="0"/>
                      <w:marBottom w:val="0"/>
                      <w:divBdr>
                        <w:top w:val="none" w:sz="0" w:space="0" w:color="auto"/>
                        <w:left w:val="none" w:sz="0" w:space="0" w:color="auto"/>
                        <w:bottom w:val="none" w:sz="0" w:space="0" w:color="auto"/>
                        <w:right w:val="none" w:sz="0" w:space="0" w:color="auto"/>
                      </w:divBdr>
                    </w:div>
                  </w:divsChild>
                </w:div>
                <w:div w:id="43070338">
                  <w:marLeft w:val="0"/>
                  <w:marRight w:val="0"/>
                  <w:marTop w:val="0"/>
                  <w:marBottom w:val="0"/>
                  <w:divBdr>
                    <w:top w:val="none" w:sz="0" w:space="0" w:color="auto"/>
                    <w:left w:val="none" w:sz="0" w:space="0" w:color="auto"/>
                    <w:bottom w:val="none" w:sz="0" w:space="0" w:color="auto"/>
                    <w:right w:val="none" w:sz="0" w:space="0" w:color="auto"/>
                  </w:divBdr>
                  <w:divsChild>
                    <w:div w:id="100612220">
                      <w:marLeft w:val="0"/>
                      <w:marRight w:val="0"/>
                      <w:marTop w:val="0"/>
                      <w:marBottom w:val="0"/>
                      <w:divBdr>
                        <w:top w:val="none" w:sz="0" w:space="0" w:color="auto"/>
                        <w:left w:val="none" w:sz="0" w:space="0" w:color="auto"/>
                        <w:bottom w:val="none" w:sz="0" w:space="0" w:color="auto"/>
                        <w:right w:val="none" w:sz="0" w:space="0" w:color="auto"/>
                      </w:divBdr>
                    </w:div>
                  </w:divsChild>
                </w:div>
                <w:div w:id="1850750994">
                  <w:marLeft w:val="0"/>
                  <w:marRight w:val="0"/>
                  <w:marTop w:val="0"/>
                  <w:marBottom w:val="0"/>
                  <w:divBdr>
                    <w:top w:val="none" w:sz="0" w:space="0" w:color="auto"/>
                    <w:left w:val="none" w:sz="0" w:space="0" w:color="auto"/>
                    <w:bottom w:val="none" w:sz="0" w:space="0" w:color="auto"/>
                    <w:right w:val="none" w:sz="0" w:space="0" w:color="auto"/>
                  </w:divBdr>
                  <w:divsChild>
                    <w:div w:id="6600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84384">
          <w:marLeft w:val="0"/>
          <w:marRight w:val="0"/>
          <w:marTop w:val="0"/>
          <w:marBottom w:val="0"/>
          <w:divBdr>
            <w:top w:val="none" w:sz="0" w:space="0" w:color="auto"/>
            <w:left w:val="none" w:sz="0" w:space="0" w:color="auto"/>
            <w:bottom w:val="none" w:sz="0" w:space="0" w:color="auto"/>
            <w:right w:val="none" w:sz="0" w:space="0" w:color="auto"/>
          </w:divBdr>
        </w:div>
        <w:div w:id="1326208498">
          <w:marLeft w:val="0"/>
          <w:marRight w:val="0"/>
          <w:marTop w:val="0"/>
          <w:marBottom w:val="0"/>
          <w:divBdr>
            <w:top w:val="none" w:sz="0" w:space="0" w:color="auto"/>
            <w:left w:val="none" w:sz="0" w:space="0" w:color="auto"/>
            <w:bottom w:val="none" w:sz="0" w:space="0" w:color="auto"/>
            <w:right w:val="none" w:sz="0" w:space="0" w:color="auto"/>
          </w:divBdr>
        </w:div>
        <w:div w:id="1287078157">
          <w:marLeft w:val="0"/>
          <w:marRight w:val="0"/>
          <w:marTop w:val="0"/>
          <w:marBottom w:val="0"/>
          <w:divBdr>
            <w:top w:val="none" w:sz="0" w:space="0" w:color="auto"/>
            <w:left w:val="none" w:sz="0" w:space="0" w:color="auto"/>
            <w:bottom w:val="none" w:sz="0" w:space="0" w:color="auto"/>
            <w:right w:val="none" w:sz="0" w:space="0" w:color="auto"/>
          </w:divBdr>
        </w:div>
        <w:div w:id="106239441">
          <w:marLeft w:val="0"/>
          <w:marRight w:val="0"/>
          <w:marTop w:val="0"/>
          <w:marBottom w:val="0"/>
          <w:divBdr>
            <w:top w:val="none" w:sz="0" w:space="0" w:color="auto"/>
            <w:left w:val="none" w:sz="0" w:space="0" w:color="auto"/>
            <w:bottom w:val="none" w:sz="0" w:space="0" w:color="auto"/>
            <w:right w:val="none" w:sz="0" w:space="0" w:color="auto"/>
          </w:divBdr>
          <w:divsChild>
            <w:div w:id="1947081970">
              <w:marLeft w:val="0"/>
              <w:marRight w:val="0"/>
              <w:marTop w:val="30"/>
              <w:marBottom w:val="30"/>
              <w:divBdr>
                <w:top w:val="none" w:sz="0" w:space="0" w:color="auto"/>
                <w:left w:val="none" w:sz="0" w:space="0" w:color="auto"/>
                <w:bottom w:val="none" w:sz="0" w:space="0" w:color="auto"/>
                <w:right w:val="none" w:sz="0" w:space="0" w:color="auto"/>
              </w:divBdr>
              <w:divsChild>
                <w:div w:id="1496796011">
                  <w:marLeft w:val="0"/>
                  <w:marRight w:val="0"/>
                  <w:marTop w:val="0"/>
                  <w:marBottom w:val="0"/>
                  <w:divBdr>
                    <w:top w:val="none" w:sz="0" w:space="0" w:color="auto"/>
                    <w:left w:val="none" w:sz="0" w:space="0" w:color="auto"/>
                    <w:bottom w:val="none" w:sz="0" w:space="0" w:color="auto"/>
                    <w:right w:val="none" w:sz="0" w:space="0" w:color="auto"/>
                  </w:divBdr>
                  <w:divsChild>
                    <w:div w:id="966009657">
                      <w:marLeft w:val="0"/>
                      <w:marRight w:val="0"/>
                      <w:marTop w:val="0"/>
                      <w:marBottom w:val="0"/>
                      <w:divBdr>
                        <w:top w:val="none" w:sz="0" w:space="0" w:color="auto"/>
                        <w:left w:val="none" w:sz="0" w:space="0" w:color="auto"/>
                        <w:bottom w:val="none" w:sz="0" w:space="0" w:color="auto"/>
                        <w:right w:val="none" w:sz="0" w:space="0" w:color="auto"/>
                      </w:divBdr>
                    </w:div>
                  </w:divsChild>
                </w:div>
                <w:div w:id="1324624012">
                  <w:marLeft w:val="0"/>
                  <w:marRight w:val="0"/>
                  <w:marTop w:val="0"/>
                  <w:marBottom w:val="0"/>
                  <w:divBdr>
                    <w:top w:val="none" w:sz="0" w:space="0" w:color="auto"/>
                    <w:left w:val="none" w:sz="0" w:space="0" w:color="auto"/>
                    <w:bottom w:val="none" w:sz="0" w:space="0" w:color="auto"/>
                    <w:right w:val="none" w:sz="0" w:space="0" w:color="auto"/>
                  </w:divBdr>
                  <w:divsChild>
                    <w:div w:id="1671516408">
                      <w:marLeft w:val="0"/>
                      <w:marRight w:val="0"/>
                      <w:marTop w:val="0"/>
                      <w:marBottom w:val="0"/>
                      <w:divBdr>
                        <w:top w:val="none" w:sz="0" w:space="0" w:color="auto"/>
                        <w:left w:val="none" w:sz="0" w:space="0" w:color="auto"/>
                        <w:bottom w:val="none" w:sz="0" w:space="0" w:color="auto"/>
                        <w:right w:val="none" w:sz="0" w:space="0" w:color="auto"/>
                      </w:divBdr>
                    </w:div>
                  </w:divsChild>
                </w:div>
                <w:div w:id="831336834">
                  <w:marLeft w:val="0"/>
                  <w:marRight w:val="0"/>
                  <w:marTop w:val="0"/>
                  <w:marBottom w:val="0"/>
                  <w:divBdr>
                    <w:top w:val="none" w:sz="0" w:space="0" w:color="auto"/>
                    <w:left w:val="none" w:sz="0" w:space="0" w:color="auto"/>
                    <w:bottom w:val="none" w:sz="0" w:space="0" w:color="auto"/>
                    <w:right w:val="none" w:sz="0" w:space="0" w:color="auto"/>
                  </w:divBdr>
                  <w:divsChild>
                    <w:div w:id="62457280">
                      <w:marLeft w:val="0"/>
                      <w:marRight w:val="0"/>
                      <w:marTop w:val="0"/>
                      <w:marBottom w:val="0"/>
                      <w:divBdr>
                        <w:top w:val="none" w:sz="0" w:space="0" w:color="auto"/>
                        <w:left w:val="none" w:sz="0" w:space="0" w:color="auto"/>
                        <w:bottom w:val="none" w:sz="0" w:space="0" w:color="auto"/>
                        <w:right w:val="none" w:sz="0" w:space="0" w:color="auto"/>
                      </w:divBdr>
                    </w:div>
                  </w:divsChild>
                </w:div>
                <w:div w:id="1798598483">
                  <w:marLeft w:val="0"/>
                  <w:marRight w:val="0"/>
                  <w:marTop w:val="0"/>
                  <w:marBottom w:val="0"/>
                  <w:divBdr>
                    <w:top w:val="none" w:sz="0" w:space="0" w:color="auto"/>
                    <w:left w:val="none" w:sz="0" w:space="0" w:color="auto"/>
                    <w:bottom w:val="none" w:sz="0" w:space="0" w:color="auto"/>
                    <w:right w:val="none" w:sz="0" w:space="0" w:color="auto"/>
                  </w:divBdr>
                  <w:divsChild>
                    <w:div w:id="1354309764">
                      <w:marLeft w:val="0"/>
                      <w:marRight w:val="0"/>
                      <w:marTop w:val="0"/>
                      <w:marBottom w:val="0"/>
                      <w:divBdr>
                        <w:top w:val="none" w:sz="0" w:space="0" w:color="auto"/>
                        <w:left w:val="none" w:sz="0" w:space="0" w:color="auto"/>
                        <w:bottom w:val="none" w:sz="0" w:space="0" w:color="auto"/>
                        <w:right w:val="none" w:sz="0" w:space="0" w:color="auto"/>
                      </w:divBdr>
                    </w:div>
                  </w:divsChild>
                </w:div>
                <w:div w:id="1156991450">
                  <w:marLeft w:val="0"/>
                  <w:marRight w:val="0"/>
                  <w:marTop w:val="0"/>
                  <w:marBottom w:val="0"/>
                  <w:divBdr>
                    <w:top w:val="none" w:sz="0" w:space="0" w:color="auto"/>
                    <w:left w:val="none" w:sz="0" w:space="0" w:color="auto"/>
                    <w:bottom w:val="none" w:sz="0" w:space="0" w:color="auto"/>
                    <w:right w:val="none" w:sz="0" w:space="0" w:color="auto"/>
                  </w:divBdr>
                  <w:divsChild>
                    <w:div w:id="1545363671">
                      <w:marLeft w:val="0"/>
                      <w:marRight w:val="0"/>
                      <w:marTop w:val="0"/>
                      <w:marBottom w:val="0"/>
                      <w:divBdr>
                        <w:top w:val="none" w:sz="0" w:space="0" w:color="auto"/>
                        <w:left w:val="none" w:sz="0" w:space="0" w:color="auto"/>
                        <w:bottom w:val="none" w:sz="0" w:space="0" w:color="auto"/>
                        <w:right w:val="none" w:sz="0" w:space="0" w:color="auto"/>
                      </w:divBdr>
                    </w:div>
                  </w:divsChild>
                </w:div>
                <w:div w:id="1689142932">
                  <w:marLeft w:val="0"/>
                  <w:marRight w:val="0"/>
                  <w:marTop w:val="0"/>
                  <w:marBottom w:val="0"/>
                  <w:divBdr>
                    <w:top w:val="none" w:sz="0" w:space="0" w:color="auto"/>
                    <w:left w:val="none" w:sz="0" w:space="0" w:color="auto"/>
                    <w:bottom w:val="none" w:sz="0" w:space="0" w:color="auto"/>
                    <w:right w:val="none" w:sz="0" w:space="0" w:color="auto"/>
                  </w:divBdr>
                  <w:divsChild>
                    <w:div w:id="1151023801">
                      <w:marLeft w:val="0"/>
                      <w:marRight w:val="0"/>
                      <w:marTop w:val="0"/>
                      <w:marBottom w:val="0"/>
                      <w:divBdr>
                        <w:top w:val="none" w:sz="0" w:space="0" w:color="auto"/>
                        <w:left w:val="none" w:sz="0" w:space="0" w:color="auto"/>
                        <w:bottom w:val="none" w:sz="0" w:space="0" w:color="auto"/>
                        <w:right w:val="none" w:sz="0" w:space="0" w:color="auto"/>
                      </w:divBdr>
                    </w:div>
                  </w:divsChild>
                </w:div>
                <w:div w:id="370687544">
                  <w:marLeft w:val="0"/>
                  <w:marRight w:val="0"/>
                  <w:marTop w:val="0"/>
                  <w:marBottom w:val="0"/>
                  <w:divBdr>
                    <w:top w:val="none" w:sz="0" w:space="0" w:color="auto"/>
                    <w:left w:val="none" w:sz="0" w:space="0" w:color="auto"/>
                    <w:bottom w:val="none" w:sz="0" w:space="0" w:color="auto"/>
                    <w:right w:val="none" w:sz="0" w:space="0" w:color="auto"/>
                  </w:divBdr>
                  <w:divsChild>
                    <w:div w:id="897980074">
                      <w:marLeft w:val="0"/>
                      <w:marRight w:val="0"/>
                      <w:marTop w:val="0"/>
                      <w:marBottom w:val="0"/>
                      <w:divBdr>
                        <w:top w:val="none" w:sz="0" w:space="0" w:color="auto"/>
                        <w:left w:val="none" w:sz="0" w:space="0" w:color="auto"/>
                        <w:bottom w:val="none" w:sz="0" w:space="0" w:color="auto"/>
                        <w:right w:val="none" w:sz="0" w:space="0" w:color="auto"/>
                      </w:divBdr>
                    </w:div>
                  </w:divsChild>
                </w:div>
                <w:div w:id="990789763">
                  <w:marLeft w:val="0"/>
                  <w:marRight w:val="0"/>
                  <w:marTop w:val="0"/>
                  <w:marBottom w:val="0"/>
                  <w:divBdr>
                    <w:top w:val="none" w:sz="0" w:space="0" w:color="auto"/>
                    <w:left w:val="none" w:sz="0" w:space="0" w:color="auto"/>
                    <w:bottom w:val="none" w:sz="0" w:space="0" w:color="auto"/>
                    <w:right w:val="none" w:sz="0" w:space="0" w:color="auto"/>
                  </w:divBdr>
                  <w:divsChild>
                    <w:div w:id="164977508">
                      <w:marLeft w:val="0"/>
                      <w:marRight w:val="0"/>
                      <w:marTop w:val="0"/>
                      <w:marBottom w:val="0"/>
                      <w:divBdr>
                        <w:top w:val="none" w:sz="0" w:space="0" w:color="auto"/>
                        <w:left w:val="none" w:sz="0" w:space="0" w:color="auto"/>
                        <w:bottom w:val="none" w:sz="0" w:space="0" w:color="auto"/>
                        <w:right w:val="none" w:sz="0" w:space="0" w:color="auto"/>
                      </w:divBdr>
                    </w:div>
                  </w:divsChild>
                </w:div>
                <w:div w:id="590355641">
                  <w:marLeft w:val="0"/>
                  <w:marRight w:val="0"/>
                  <w:marTop w:val="0"/>
                  <w:marBottom w:val="0"/>
                  <w:divBdr>
                    <w:top w:val="none" w:sz="0" w:space="0" w:color="auto"/>
                    <w:left w:val="none" w:sz="0" w:space="0" w:color="auto"/>
                    <w:bottom w:val="none" w:sz="0" w:space="0" w:color="auto"/>
                    <w:right w:val="none" w:sz="0" w:space="0" w:color="auto"/>
                  </w:divBdr>
                  <w:divsChild>
                    <w:div w:id="1912815448">
                      <w:marLeft w:val="0"/>
                      <w:marRight w:val="0"/>
                      <w:marTop w:val="0"/>
                      <w:marBottom w:val="0"/>
                      <w:divBdr>
                        <w:top w:val="none" w:sz="0" w:space="0" w:color="auto"/>
                        <w:left w:val="none" w:sz="0" w:space="0" w:color="auto"/>
                        <w:bottom w:val="none" w:sz="0" w:space="0" w:color="auto"/>
                        <w:right w:val="none" w:sz="0" w:space="0" w:color="auto"/>
                      </w:divBdr>
                    </w:div>
                  </w:divsChild>
                </w:div>
                <w:div w:id="1845127732">
                  <w:marLeft w:val="0"/>
                  <w:marRight w:val="0"/>
                  <w:marTop w:val="0"/>
                  <w:marBottom w:val="0"/>
                  <w:divBdr>
                    <w:top w:val="none" w:sz="0" w:space="0" w:color="auto"/>
                    <w:left w:val="none" w:sz="0" w:space="0" w:color="auto"/>
                    <w:bottom w:val="none" w:sz="0" w:space="0" w:color="auto"/>
                    <w:right w:val="none" w:sz="0" w:space="0" w:color="auto"/>
                  </w:divBdr>
                  <w:divsChild>
                    <w:div w:id="108936976">
                      <w:marLeft w:val="0"/>
                      <w:marRight w:val="0"/>
                      <w:marTop w:val="0"/>
                      <w:marBottom w:val="0"/>
                      <w:divBdr>
                        <w:top w:val="none" w:sz="0" w:space="0" w:color="auto"/>
                        <w:left w:val="none" w:sz="0" w:space="0" w:color="auto"/>
                        <w:bottom w:val="none" w:sz="0" w:space="0" w:color="auto"/>
                        <w:right w:val="none" w:sz="0" w:space="0" w:color="auto"/>
                      </w:divBdr>
                    </w:div>
                  </w:divsChild>
                </w:div>
                <w:div w:id="1499416512">
                  <w:marLeft w:val="0"/>
                  <w:marRight w:val="0"/>
                  <w:marTop w:val="0"/>
                  <w:marBottom w:val="0"/>
                  <w:divBdr>
                    <w:top w:val="none" w:sz="0" w:space="0" w:color="auto"/>
                    <w:left w:val="none" w:sz="0" w:space="0" w:color="auto"/>
                    <w:bottom w:val="none" w:sz="0" w:space="0" w:color="auto"/>
                    <w:right w:val="none" w:sz="0" w:space="0" w:color="auto"/>
                  </w:divBdr>
                  <w:divsChild>
                    <w:div w:id="1847788897">
                      <w:marLeft w:val="0"/>
                      <w:marRight w:val="0"/>
                      <w:marTop w:val="0"/>
                      <w:marBottom w:val="0"/>
                      <w:divBdr>
                        <w:top w:val="none" w:sz="0" w:space="0" w:color="auto"/>
                        <w:left w:val="none" w:sz="0" w:space="0" w:color="auto"/>
                        <w:bottom w:val="none" w:sz="0" w:space="0" w:color="auto"/>
                        <w:right w:val="none" w:sz="0" w:space="0" w:color="auto"/>
                      </w:divBdr>
                    </w:div>
                  </w:divsChild>
                </w:div>
                <w:div w:id="1001127989">
                  <w:marLeft w:val="0"/>
                  <w:marRight w:val="0"/>
                  <w:marTop w:val="0"/>
                  <w:marBottom w:val="0"/>
                  <w:divBdr>
                    <w:top w:val="none" w:sz="0" w:space="0" w:color="auto"/>
                    <w:left w:val="none" w:sz="0" w:space="0" w:color="auto"/>
                    <w:bottom w:val="none" w:sz="0" w:space="0" w:color="auto"/>
                    <w:right w:val="none" w:sz="0" w:space="0" w:color="auto"/>
                  </w:divBdr>
                  <w:divsChild>
                    <w:div w:id="785125442">
                      <w:marLeft w:val="0"/>
                      <w:marRight w:val="0"/>
                      <w:marTop w:val="0"/>
                      <w:marBottom w:val="0"/>
                      <w:divBdr>
                        <w:top w:val="none" w:sz="0" w:space="0" w:color="auto"/>
                        <w:left w:val="none" w:sz="0" w:space="0" w:color="auto"/>
                        <w:bottom w:val="none" w:sz="0" w:space="0" w:color="auto"/>
                        <w:right w:val="none" w:sz="0" w:space="0" w:color="auto"/>
                      </w:divBdr>
                    </w:div>
                  </w:divsChild>
                </w:div>
                <w:div w:id="1710644758">
                  <w:marLeft w:val="0"/>
                  <w:marRight w:val="0"/>
                  <w:marTop w:val="0"/>
                  <w:marBottom w:val="0"/>
                  <w:divBdr>
                    <w:top w:val="none" w:sz="0" w:space="0" w:color="auto"/>
                    <w:left w:val="none" w:sz="0" w:space="0" w:color="auto"/>
                    <w:bottom w:val="none" w:sz="0" w:space="0" w:color="auto"/>
                    <w:right w:val="none" w:sz="0" w:space="0" w:color="auto"/>
                  </w:divBdr>
                  <w:divsChild>
                    <w:div w:id="1887251101">
                      <w:marLeft w:val="0"/>
                      <w:marRight w:val="0"/>
                      <w:marTop w:val="0"/>
                      <w:marBottom w:val="0"/>
                      <w:divBdr>
                        <w:top w:val="none" w:sz="0" w:space="0" w:color="auto"/>
                        <w:left w:val="none" w:sz="0" w:space="0" w:color="auto"/>
                        <w:bottom w:val="none" w:sz="0" w:space="0" w:color="auto"/>
                        <w:right w:val="none" w:sz="0" w:space="0" w:color="auto"/>
                      </w:divBdr>
                    </w:div>
                  </w:divsChild>
                </w:div>
                <w:div w:id="866603236">
                  <w:marLeft w:val="0"/>
                  <w:marRight w:val="0"/>
                  <w:marTop w:val="0"/>
                  <w:marBottom w:val="0"/>
                  <w:divBdr>
                    <w:top w:val="none" w:sz="0" w:space="0" w:color="auto"/>
                    <w:left w:val="none" w:sz="0" w:space="0" w:color="auto"/>
                    <w:bottom w:val="none" w:sz="0" w:space="0" w:color="auto"/>
                    <w:right w:val="none" w:sz="0" w:space="0" w:color="auto"/>
                  </w:divBdr>
                  <w:divsChild>
                    <w:div w:id="67961754">
                      <w:marLeft w:val="0"/>
                      <w:marRight w:val="0"/>
                      <w:marTop w:val="0"/>
                      <w:marBottom w:val="0"/>
                      <w:divBdr>
                        <w:top w:val="none" w:sz="0" w:space="0" w:color="auto"/>
                        <w:left w:val="none" w:sz="0" w:space="0" w:color="auto"/>
                        <w:bottom w:val="none" w:sz="0" w:space="0" w:color="auto"/>
                        <w:right w:val="none" w:sz="0" w:space="0" w:color="auto"/>
                      </w:divBdr>
                    </w:div>
                  </w:divsChild>
                </w:div>
                <w:div w:id="490872175">
                  <w:marLeft w:val="0"/>
                  <w:marRight w:val="0"/>
                  <w:marTop w:val="0"/>
                  <w:marBottom w:val="0"/>
                  <w:divBdr>
                    <w:top w:val="none" w:sz="0" w:space="0" w:color="auto"/>
                    <w:left w:val="none" w:sz="0" w:space="0" w:color="auto"/>
                    <w:bottom w:val="none" w:sz="0" w:space="0" w:color="auto"/>
                    <w:right w:val="none" w:sz="0" w:space="0" w:color="auto"/>
                  </w:divBdr>
                  <w:divsChild>
                    <w:div w:id="1813674483">
                      <w:marLeft w:val="0"/>
                      <w:marRight w:val="0"/>
                      <w:marTop w:val="0"/>
                      <w:marBottom w:val="0"/>
                      <w:divBdr>
                        <w:top w:val="none" w:sz="0" w:space="0" w:color="auto"/>
                        <w:left w:val="none" w:sz="0" w:space="0" w:color="auto"/>
                        <w:bottom w:val="none" w:sz="0" w:space="0" w:color="auto"/>
                        <w:right w:val="none" w:sz="0" w:space="0" w:color="auto"/>
                      </w:divBdr>
                    </w:div>
                  </w:divsChild>
                </w:div>
                <w:div w:id="2007634332">
                  <w:marLeft w:val="0"/>
                  <w:marRight w:val="0"/>
                  <w:marTop w:val="0"/>
                  <w:marBottom w:val="0"/>
                  <w:divBdr>
                    <w:top w:val="none" w:sz="0" w:space="0" w:color="auto"/>
                    <w:left w:val="none" w:sz="0" w:space="0" w:color="auto"/>
                    <w:bottom w:val="none" w:sz="0" w:space="0" w:color="auto"/>
                    <w:right w:val="none" w:sz="0" w:space="0" w:color="auto"/>
                  </w:divBdr>
                  <w:divsChild>
                    <w:div w:id="1051925142">
                      <w:marLeft w:val="0"/>
                      <w:marRight w:val="0"/>
                      <w:marTop w:val="0"/>
                      <w:marBottom w:val="0"/>
                      <w:divBdr>
                        <w:top w:val="none" w:sz="0" w:space="0" w:color="auto"/>
                        <w:left w:val="none" w:sz="0" w:space="0" w:color="auto"/>
                        <w:bottom w:val="none" w:sz="0" w:space="0" w:color="auto"/>
                        <w:right w:val="none" w:sz="0" w:space="0" w:color="auto"/>
                      </w:divBdr>
                    </w:div>
                  </w:divsChild>
                </w:div>
                <w:div w:id="1430082894">
                  <w:marLeft w:val="0"/>
                  <w:marRight w:val="0"/>
                  <w:marTop w:val="0"/>
                  <w:marBottom w:val="0"/>
                  <w:divBdr>
                    <w:top w:val="none" w:sz="0" w:space="0" w:color="auto"/>
                    <w:left w:val="none" w:sz="0" w:space="0" w:color="auto"/>
                    <w:bottom w:val="none" w:sz="0" w:space="0" w:color="auto"/>
                    <w:right w:val="none" w:sz="0" w:space="0" w:color="auto"/>
                  </w:divBdr>
                  <w:divsChild>
                    <w:div w:id="489101493">
                      <w:marLeft w:val="0"/>
                      <w:marRight w:val="0"/>
                      <w:marTop w:val="0"/>
                      <w:marBottom w:val="0"/>
                      <w:divBdr>
                        <w:top w:val="none" w:sz="0" w:space="0" w:color="auto"/>
                        <w:left w:val="none" w:sz="0" w:space="0" w:color="auto"/>
                        <w:bottom w:val="none" w:sz="0" w:space="0" w:color="auto"/>
                        <w:right w:val="none" w:sz="0" w:space="0" w:color="auto"/>
                      </w:divBdr>
                    </w:div>
                  </w:divsChild>
                </w:div>
                <w:div w:id="865871827">
                  <w:marLeft w:val="0"/>
                  <w:marRight w:val="0"/>
                  <w:marTop w:val="0"/>
                  <w:marBottom w:val="0"/>
                  <w:divBdr>
                    <w:top w:val="none" w:sz="0" w:space="0" w:color="auto"/>
                    <w:left w:val="none" w:sz="0" w:space="0" w:color="auto"/>
                    <w:bottom w:val="none" w:sz="0" w:space="0" w:color="auto"/>
                    <w:right w:val="none" w:sz="0" w:space="0" w:color="auto"/>
                  </w:divBdr>
                  <w:divsChild>
                    <w:div w:id="1087458614">
                      <w:marLeft w:val="0"/>
                      <w:marRight w:val="0"/>
                      <w:marTop w:val="0"/>
                      <w:marBottom w:val="0"/>
                      <w:divBdr>
                        <w:top w:val="none" w:sz="0" w:space="0" w:color="auto"/>
                        <w:left w:val="none" w:sz="0" w:space="0" w:color="auto"/>
                        <w:bottom w:val="none" w:sz="0" w:space="0" w:color="auto"/>
                        <w:right w:val="none" w:sz="0" w:space="0" w:color="auto"/>
                      </w:divBdr>
                    </w:div>
                  </w:divsChild>
                </w:div>
                <w:div w:id="1189103239">
                  <w:marLeft w:val="0"/>
                  <w:marRight w:val="0"/>
                  <w:marTop w:val="0"/>
                  <w:marBottom w:val="0"/>
                  <w:divBdr>
                    <w:top w:val="none" w:sz="0" w:space="0" w:color="auto"/>
                    <w:left w:val="none" w:sz="0" w:space="0" w:color="auto"/>
                    <w:bottom w:val="none" w:sz="0" w:space="0" w:color="auto"/>
                    <w:right w:val="none" w:sz="0" w:space="0" w:color="auto"/>
                  </w:divBdr>
                  <w:divsChild>
                    <w:div w:id="1525511321">
                      <w:marLeft w:val="0"/>
                      <w:marRight w:val="0"/>
                      <w:marTop w:val="0"/>
                      <w:marBottom w:val="0"/>
                      <w:divBdr>
                        <w:top w:val="none" w:sz="0" w:space="0" w:color="auto"/>
                        <w:left w:val="none" w:sz="0" w:space="0" w:color="auto"/>
                        <w:bottom w:val="none" w:sz="0" w:space="0" w:color="auto"/>
                        <w:right w:val="none" w:sz="0" w:space="0" w:color="auto"/>
                      </w:divBdr>
                    </w:div>
                  </w:divsChild>
                </w:div>
                <w:div w:id="1475634892">
                  <w:marLeft w:val="0"/>
                  <w:marRight w:val="0"/>
                  <w:marTop w:val="0"/>
                  <w:marBottom w:val="0"/>
                  <w:divBdr>
                    <w:top w:val="none" w:sz="0" w:space="0" w:color="auto"/>
                    <w:left w:val="none" w:sz="0" w:space="0" w:color="auto"/>
                    <w:bottom w:val="none" w:sz="0" w:space="0" w:color="auto"/>
                    <w:right w:val="none" w:sz="0" w:space="0" w:color="auto"/>
                  </w:divBdr>
                  <w:divsChild>
                    <w:div w:id="912348465">
                      <w:marLeft w:val="0"/>
                      <w:marRight w:val="0"/>
                      <w:marTop w:val="0"/>
                      <w:marBottom w:val="0"/>
                      <w:divBdr>
                        <w:top w:val="none" w:sz="0" w:space="0" w:color="auto"/>
                        <w:left w:val="none" w:sz="0" w:space="0" w:color="auto"/>
                        <w:bottom w:val="none" w:sz="0" w:space="0" w:color="auto"/>
                        <w:right w:val="none" w:sz="0" w:space="0" w:color="auto"/>
                      </w:divBdr>
                    </w:div>
                  </w:divsChild>
                </w:div>
                <w:div w:id="367681539">
                  <w:marLeft w:val="0"/>
                  <w:marRight w:val="0"/>
                  <w:marTop w:val="0"/>
                  <w:marBottom w:val="0"/>
                  <w:divBdr>
                    <w:top w:val="none" w:sz="0" w:space="0" w:color="auto"/>
                    <w:left w:val="none" w:sz="0" w:space="0" w:color="auto"/>
                    <w:bottom w:val="none" w:sz="0" w:space="0" w:color="auto"/>
                    <w:right w:val="none" w:sz="0" w:space="0" w:color="auto"/>
                  </w:divBdr>
                  <w:divsChild>
                    <w:div w:id="991446448">
                      <w:marLeft w:val="0"/>
                      <w:marRight w:val="0"/>
                      <w:marTop w:val="0"/>
                      <w:marBottom w:val="0"/>
                      <w:divBdr>
                        <w:top w:val="none" w:sz="0" w:space="0" w:color="auto"/>
                        <w:left w:val="none" w:sz="0" w:space="0" w:color="auto"/>
                        <w:bottom w:val="none" w:sz="0" w:space="0" w:color="auto"/>
                        <w:right w:val="none" w:sz="0" w:space="0" w:color="auto"/>
                      </w:divBdr>
                    </w:div>
                  </w:divsChild>
                </w:div>
                <w:div w:id="551890462">
                  <w:marLeft w:val="0"/>
                  <w:marRight w:val="0"/>
                  <w:marTop w:val="0"/>
                  <w:marBottom w:val="0"/>
                  <w:divBdr>
                    <w:top w:val="none" w:sz="0" w:space="0" w:color="auto"/>
                    <w:left w:val="none" w:sz="0" w:space="0" w:color="auto"/>
                    <w:bottom w:val="none" w:sz="0" w:space="0" w:color="auto"/>
                    <w:right w:val="none" w:sz="0" w:space="0" w:color="auto"/>
                  </w:divBdr>
                  <w:divsChild>
                    <w:div w:id="106435990">
                      <w:marLeft w:val="0"/>
                      <w:marRight w:val="0"/>
                      <w:marTop w:val="0"/>
                      <w:marBottom w:val="0"/>
                      <w:divBdr>
                        <w:top w:val="none" w:sz="0" w:space="0" w:color="auto"/>
                        <w:left w:val="none" w:sz="0" w:space="0" w:color="auto"/>
                        <w:bottom w:val="none" w:sz="0" w:space="0" w:color="auto"/>
                        <w:right w:val="none" w:sz="0" w:space="0" w:color="auto"/>
                      </w:divBdr>
                    </w:div>
                  </w:divsChild>
                </w:div>
                <w:div w:id="718168775">
                  <w:marLeft w:val="0"/>
                  <w:marRight w:val="0"/>
                  <w:marTop w:val="0"/>
                  <w:marBottom w:val="0"/>
                  <w:divBdr>
                    <w:top w:val="none" w:sz="0" w:space="0" w:color="auto"/>
                    <w:left w:val="none" w:sz="0" w:space="0" w:color="auto"/>
                    <w:bottom w:val="none" w:sz="0" w:space="0" w:color="auto"/>
                    <w:right w:val="none" w:sz="0" w:space="0" w:color="auto"/>
                  </w:divBdr>
                  <w:divsChild>
                    <w:div w:id="1135290515">
                      <w:marLeft w:val="0"/>
                      <w:marRight w:val="0"/>
                      <w:marTop w:val="0"/>
                      <w:marBottom w:val="0"/>
                      <w:divBdr>
                        <w:top w:val="none" w:sz="0" w:space="0" w:color="auto"/>
                        <w:left w:val="none" w:sz="0" w:space="0" w:color="auto"/>
                        <w:bottom w:val="none" w:sz="0" w:space="0" w:color="auto"/>
                        <w:right w:val="none" w:sz="0" w:space="0" w:color="auto"/>
                      </w:divBdr>
                    </w:div>
                  </w:divsChild>
                </w:div>
                <w:div w:id="543064021">
                  <w:marLeft w:val="0"/>
                  <w:marRight w:val="0"/>
                  <w:marTop w:val="0"/>
                  <w:marBottom w:val="0"/>
                  <w:divBdr>
                    <w:top w:val="none" w:sz="0" w:space="0" w:color="auto"/>
                    <w:left w:val="none" w:sz="0" w:space="0" w:color="auto"/>
                    <w:bottom w:val="none" w:sz="0" w:space="0" w:color="auto"/>
                    <w:right w:val="none" w:sz="0" w:space="0" w:color="auto"/>
                  </w:divBdr>
                  <w:divsChild>
                    <w:div w:id="2187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84DED-2A7D-4F52-AB79-34B58297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5071</TotalTime>
  <Pages>10</Pages>
  <Words>2453</Words>
  <Characters>12949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2117</cp:revision>
  <cp:lastPrinted>2021-10-12T19:12:00Z</cp:lastPrinted>
  <dcterms:created xsi:type="dcterms:W3CDTF">2023-02-17T10:14:00Z</dcterms:created>
  <dcterms:modified xsi:type="dcterms:W3CDTF">2025-08-15T17:36:00Z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